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C9" w:rsidRDefault="009E08C9" w:rsidP="00991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18.09.2018г.№56-П</w:t>
      </w:r>
    </w:p>
    <w:p w:rsidR="009E08C9" w:rsidRDefault="009E08C9" w:rsidP="00991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08C9" w:rsidRDefault="009E08C9" w:rsidP="00991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E08C9" w:rsidRDefault="009E08C9" w:rsidP="00991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9E08C9" w:rsidRDefault="009E08C9" w:rsidP="00991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«ЗАБИТУЙ»</w:t>
      </w:r>
    </w:p>
    <w:p w:rsidR="009E08C9" w:rsidRDefault="009E08C9" w:rsidP="00991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08C9" w:rsidRDefault="009E08C9" w:rsidP="00991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08C9" w:rsidRDefault="009E08C9" w:rsidP="009919C4">
      <w:pPr>
        <w:jc w:val="center"/>
        <w:rPr>
          <w:b/>
        </w:rPr>
      </w:pPr>
    </w:p>
    <w:p w:rsidR="009E08C9" w:rsidRPr="009919C4" w:rsidRDefault="009E08C9" w:rsidP="009919C4">
      <w:pPr>
        <w:jc w:val="center"/>
        <w:rPr>
          <w:rFonts w:ascii="Roboto" w:hAnsi="Roboto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ПОРЯДКА ОСУЩЕСТВЛЕНИЯ КОНТРОЛЯ ЗА СОБЛЮДЕНИЕМ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ОРГАНОМ ФИНАНСОВОГО КОНТРОЛЯ АДМИНИСТРАЦИИ МУНИЦИПАЛЬНОГО ОБРАЗОВАНИЯ «ЗАБИТУЙ» </w:t>
      </w:r>
    </w:p>
    <w:p w:rsidR="009E08C9" w:rsidRDefault="009E08C9" w:rsidP="00812888">
      <w:pPr>
        <w:autoSpaceDE w:val="0"/>
        <w:autoSpaceDN w:val="0"/>
        <w:adjustRightInd w:val="0"/>
        <w:jc w:val="both"/>
      </w:pPr>
    </w:p>
    <w:p w:rsidR="009E08C9" w:rsidRPr="00755986" w:rsidRDefault="009E08C9" w:rsidP="00812888">
      <w:pPr>
        <w:autoSpaceDE w:val="0"/>
        <w:autoSpaceDN w:val="0"/>
        <w:adjustRightInd w:val="0"/>
        <w:jc w:val="both"/>
      </w:pPr>
    </w:p>
    <w:p w:rsidR="009E08C9" w:rsidRDefault="009E08C9" w:rsidP="00AF729D">
      <w:pPr>
        <w:autoSpaceDE w:val="0"/>
        <w:autoSpaceDN w:val="0"/>
        <w:adjustRightInd w:val="0"/>
        <w:ind w:firstLine="709"/>
        <w:jc w:val="both"/>
        <w:outlineLvl w:val="0"/>
        <w:rPr>
          <w:rFonts w:ascii="Roboto" w:hAnsi="Roboto" w:cs="Arial"/>
          <w:sz w:val="27"/>
          <w:szCs w:val="27"/>
        </w:rPr>
      </w:pPr>
      <w:r w:rsidRPr="00AF729D">
        <w:rPr>
          <w:rFonts w:ascii="Arial" w:hAnsi="Arial" w:cs="Arial"/>
        </w:rPr>
        <w:t>Руководствуясь частью 3 статьи 269.2 Бюджетного кодекса Российской Федерации, частью 11 статьи 99 Феде</w:t>
      </w:r>
      <w:r>
        <w:rPr>
          <w:rFonts w:ascii="Arial" w:hAnsi="Arial" w:cs="Arial"/>
        </w:rPr>
        <w:t>рального закона от 05.04.2013 №</w:t>
      </w:r>
      <w:r w:rsidRPr="00AF729D">
        <w:rPr>
          <w:rFonts w:ascii="Arial" w:hAnsi="Arial" w:cs="Arial"/>
        </w:rPr>
        <w:t>44-ФЗ "О контрактной системе в сфере закупок товаров, работ, услуг для обеспечения государственных и муниципальных нужд", администрация муниципального образования «</w:t>
      </w:r>
      <w:r>
        <w:rPr>
          <w:rFonts w:ascii="Arial" w:hAnsi="Arial" w:cs="Arial"/>
        </w:rPr>
        <w:t>Забиту</w:t>
      </w:r>
      <w:r w:rsidRPr="00AF729D">
        <w:rPr>
          <w:rFonts w:ascii="Arial" w:hAnsi="Arial" w:cs="Arial"/>
        </w:rPr>
        <w:t>й»</w:t>
      </w:r>
      <w:r w:rsidRPr="00812888">
        <w:rPr>
          <w:rFonts w:ascii="Roboto" w:hAnsi="Roboto" w:cs="Arial"/>
          <w:sz w:val="27"/>
          <w:szCs w:val="27"/>
        </w:rPr>
        <w:t xml:space="preserve"> </w:t>
      </w:r>
    </w:p>
    <w:p w:rsidR="009E08C9" w:rsidRDefault="009E08C9" w:rsidP="00AF729D">
      <w:pPr>
        <w:autoSpaceDE w:val="0"/>
        <w:autoSpaceDN w:val="0"/>
        <w:adjustRightInd w:val="0"/>
        <w:ind w:firstLine="709"/>
        <w:jc w:val="both"/>
        <w:outlineLvl w:val="0"/>
        <w:rPr>
          <w:rFonts w:ascii="Roboto" w:hAnsi="Roboto" w:cs="Arial"/>
          <w:sz w:val="27"/>
          <w:szCs w:val="27"/>
        </w:rPr>
      </w:pPr>
    </w:p>
    <w:p w:rsidR="009E08C9" w:rsidRDefault="009E08C9" w:rsidP="00AF729D">
      <w:pPr>
        <w:autoSpaceDE w:val="0"/>
        <w:autoSpaceDN w:val="0"/>
        <w:adjustRightInd w:val="0"/>
        <w:ind w:firstLine="709"/>
        <w:jc w:val="center"/>
        <w:outlineLvl w:val="0"/>
      </w:pPr>
      <w:r>
        <w:rPr>
          <w:rFonts w:ascii="Arial" w:hAnsi="Arial" w:cs="Arial"/>
          <w:b/>
          <w:sz w:val="32"/>
          <w:szCs w:val="32"/>
        </w:rPr>
        <w:t>ПОСТАНОВЛЯЕТ</w:t>
      </w:r>
      <w:r>
        <w:rPr>
          <w:b/>
          <w:sz w:val="30"/>
          <w:szCs w:val="30"/>
        </w:rPr>
        <w:t>:</w:t>
      </w:r>
    </w:p>
    <w:p w:rsidR="009E08C9" w:rsidRDefault="009E08C9" w:rsidP="00AF729D">
      <w:pPr>
        <w:autoSpaceDE w:val="0"/>
        <w:autoSpaceDN w:val="0"/>
        <w:adjustRightInd w:val="0"/>
        <w:ind w:firstLine="709"/>
        <w:jc w:val="center"/>
        <w:outlineLvl w:val="0"/>
      </w:pP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AF729D">
        <w:rPr>
          <w:rFonts w:ascii="Arial" w:hAnsi="Arial" w:cs="Arial"/>
        </w:rPr>
        <w:t>1. Утвердить Порядок осуществления контроля за соблюдением Феде</w:t>
      </w:r>
      <w:r>
        <w:rPr>
          <w:rFonts w:ascii="Arial" w:hAnsi="Arial" w:cs="Arial"/>
        </w:rPr>
        <w:t>рального закона от 05.04.2013 №</w:t>
      </w:r>
      <w:r w:rsidRPr="00AF729D">
        <w:rPr>
          <w:rFonts w:ascii="Arial" w:hAnsi="Arial" w:cs="Arial"/>
        </w:rPr>
        <w:t xml:space="preserve">44-ФЗ "О контрактной системе в сфере закупок товаров, работ, услуг для обеспечения государственных и муниципальных нужд" органом внутреннего финансового контроля администрации </w:t>
      </w:r>
      <w:r>
        <w:rPr>
          <w:rFonts w:ascii="Arial" w:hAnsi="Arial" w:cs="Arial"/>
        </w:rPr>
        <w:t xml:space="preserve">муниципального образования «Забитуй» </w:t>
      </w:r>
      <w:r w:rsidRPr="00AF729D">
        <w:rPr>
          <w:rFonts w:ascii="Arial" w:hAnsi="Arial" w:cs="Arial"/>
        </w:rPr>
        <w:t>(приложение 1).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Постановление главы муниципального образование «Забитуй» от 28.10.2014г.№109-п «Об утверждении порядка осуществления внутреннего финансового контроля в сфере закупок товаров, работ, услуг для муниципальных нужд» считать утратившим силу.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AF729D">
        <w:rPr>
          <w:rFonts w:ascii="Arial" w:hAnsi="Arial" w:cs="Arial"/>
        </w:rPr>
        <w:t xml:space="preserve"> </w:t>
      </w:r>
      <w:r w:rsidRPr="005910D0">
        <w:rPr>
          <w:rFonts w:ascii="Arial" w:hAnsi="Arial" w:cs="Arial"/>
        </w:rPr>
        <w:t>Настоящее постановление опубликовать в информационном печатном издании муниципального образования «</w:t>
      </w:r>
      <w:r>
        <w:rPr>
          <w:rFonts w:ascii="Arial" w:hAnsi="Arial" w:cs="Arial"/>
        </w:rPr>
        <w:t>Забиту</w:t>
      </w:r>
      <w:r w:rsidRPr="005910D0">
        <w:rPr>
          <w:rFonts w:ascii="Arial" w:hAnsi="Arial" w:cs="Arial"/>
        </w:rPr>
        <w:t>й» «</w:t>
      </w:r>
      <w:r>
        <w:rPr>
          <w:rFonts w:ascii="Arial" w:hAnsi="Arial" w:cs="Arial"/>
        </w:rPr>
        <w:t>Забитуйски</w:t>
      </w:r>
      <w:r w:rsidRPr="005910D0">
        <w:rPr>
          <w:rFonts w:ascii="Arial" w:hAnsi="Arial" w:cs="Arial"/>
        </w:rPr>
        <w:t>й вестник» и разместить на официальном сайте муниципального образования «</w:t>
      </w:r>
      <w:r>
        <w:rPr>
          <w:rFonts w:ascii="Arial" w:hAnsi="Arial" w:cs="Arial"/>
        </w:rPr>
        <w:t>Забитуй</w:t>
      </w:r>
      <w:r w:rsidRPr="005910D0">
        <w:rPr>
          <w:rFonts w:ascii="Arial" w:hAnsi="Arial" w:cs="Arial"/>
        </w:rPr>
        <w:t>» в информационно-телекоммуникационной сети «Интернет».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AF729D">
        <w:rPr>
          <w:rFonts w:ascii="Arial" w:hAnsi="Arial" w:cs="Arial"/>
        </w:rPr>
        <w:t>Контроль за исполнением по</w:t>
      </w:r>
      <w:r>
        <w:rPr>
          <w:rFonts w:ascii="Arial" w:hAnsi="Arial" w:cs="Arial"/>
        </w:rPr>
        <w:t xml:space="preserve">становления оставляю за собой. </w:t>
      </w:r>
    </w:p>
    <w:p w:rsidR="009E08C9" w:rsidRDefault="009E08C9" w:rsidP="00784F77">
      <w:pPr>
        <w:rPr>
          <w:rStyle w:val="Strong"/>
          <w:rFonts w:ascii="Roboto" w:hAnsi="Roboto" w:cs="Arial"/>
          <w:b w:val="0"/>
          <w:sz w:val="27"/>
          <w:szCs w:val="27"/>
        </w:rPr>
      </w:pPr>
    </w:p>
    <w:p w:rsidR="009E08C9" w:rsidRDefault="009E08C9" w:rsidP="00784F77">
      <w:pPr>
        <w:rPr>
          <w:rStyle w:val="Strong"/>
          <w:rFonts w:ascii="Roboto" w:hAnsi="Roboto" w:cs="Arial"/>
          <w:b w:val="0"/>
          <w:sz w:val="27"/>
          <w:szCs w:val="27"/>
        </w:rPr>
      </w:pPr>
    </w:p>
    <w:p w:rsidR="009E08C9" w:rsidRDefault="009E08C9" w:rsidP="00784F77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«Забитуй»:</w:t>
      </w:r>
    </w:p>
    <w:p w:rsidR="009E08C9" w:rsidRPr="004D06D3" w:rsidRDefault="009E08C9" w:rsidP="00784F77">
      <w:pPr>
        <w:tabs>
          <w:tab w:val="left" w:pos="5622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Павленко С.П.</w:t>
      </w:r>
    </w:p>
    <w:p w:rsidR="009E08C9" w:rsidRDefault="009E08C9" w:rsidP="00784F77">
      <w:pPr>
        <w:pStyle w:val="NormalWeb"/>
        <w:spacing w:after="0"/>
        <w:jc w:val="both"/>
        <w:rPr>
          <w:rFonts w:ascii="Roboto" w:hAnsi="Roboto" w:cs="Arial"/>
          <w:sz w:val="27"/>
          <w:szCs w:val="27"/>
        </w:rPr>
      </w:pPr>
    </w:p>
    <w:p w:rsidR="009E08C9" w:rsidRPr="009919C4" w:rsidRDefault="009E08C9" w:rsidP="00784F77">
      <w:pPr>
        <w:pStyle w:val="NormalWeb"/>
        <w:spacing w:after="0"/>
        <w:jc w:val="both"/>
        <w:rPr>
          <w:rFonts w:ascii="Roboto" w:hAnsi="Roboto" w:cs="Arial"/>
          <w:sz w:val="27"/>
          <w:szCs w:val="27"/>
        </w:rPr>
      </w:pPr>
    </w:p>
    <w:p w:rsidR="009E08C9" w:rsidRPr="009919C4" w:rsidRDefault="009E08C9" w:rsidP="00784F77">
      <w:pPr>
        <w:pStyle w:val="NormalWeb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9919C4">
        <w:rPr>
          <w:rFonts w:ascii="Courier New" w:hAnsi="Courier New" w:cs="Courier New"/>
          <w:sz w:val="22"/>
          <w:szCs w:val="22"/>
        </w:rPr>
        <w:t>Приложение 1</w:t>
      </w:r>
    </w:p>
    <w:p w:rsidR="009E08C9" w:rsidRPr="009919C4" w:rsidRDefault="009E08C9" w:rsidP="009919C4">
      <w:pPr>
        <w:pStyle w:val="NormalWeb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9919C4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9E08C9" w:rsidRPr="009919C4" w:rsidRDefault="009E08C9" w:rsidP="009919C4">
      <w:pPr>
        <w:pStyle w:val="NormalWeb"/>
        <w:spacing w:after="0"/>
        <w:jc w:val="right"/>
        <w:rPr>
          <w:rFonts w:ascii="Courier New" w:hAnsi="Courier New" w:cs="Courier New"/>
          <w:sz w:val="22"/>
          <w:szCs w:val="22"/>
        </w:rPr>
      </w:pPr>
      <w:r w:rsidRPr="009919C4">
        <w:rPr>
          <w:rFonts w:ascii="Courier New" w:hAnsi="Courier New" w:cs="Courier New"/>
          <w:sz w:val="22"/>
          <w:szCs w:val="22"/>
        </w:rPr>
        <w:t>муниципального образования «</w:t>
      </w:r>
      <w:r>
        <w:rPr>
          <w:rFonts w:ascii="Courier New" w:hAnsi="Courier New" w:cs="Courier New"/>
          <w:sz w:val="22"/>
          <w:szCs w:val="22"/>
        </w:rPr>
        <w:t>Забитуй</w:t>
      </w:r>
      <w:r w:rsidRPr="009919C4">
        <w:rPr>
          <w:rFonts w:ascii="Courier New" w:hAnsi="Courier New" w:cs="Courier New"/>
          <w:sz w:val="22"/>
          <w:szCs w:val="22"/>
        </w:rPr>
        <w:t>»</w:t>
      </w:r>
    </w:p>
    <w:p w:rsidR="009E08C9" w:rsidRDefault="009E08C9" w:rsidP="009919C4">
      <w:pPr>
        <w:pStyle w:val="NormalWeb"/>
        <w:spacing w:after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18.09.2018г.№56-П</w:t>
      </w:r>
    </w:p>
    <w:p w:rsidR="009E08C9" w:rsidRPr="009919C4" w:rsidRDefault="009E08C9" w:rsidP="009919C4">
      <w:pPr>
        <w:pStyle w:val="NormalWeb"/>
        <w:spacing w:after="0"/>
        <w:jc w:val="right"/>
        <w:rPr>
          <w:rFonts w:ascii="Courier New" w:hAnsi="Courier New" w:cs="Courier New"/>
          <w:sz w:val="22"/>
          <w:szCs w:val="22"/>
        </w:rPr>
      </w:pPr>
    </w:p>
    <w:p w:rsidR="009E08C9" w:rsidRDefault="009E08C9" w:rsidP="009919C4">
      <w:pPr>
        <w:pStyle w:val="NormalWeb"/>
        <w:spacing w:after="0"/>
        <w:jc w:val="center"/>
        <w:rPr>
          <w:rFonts w:ascii="Arial" w:hAnsi="Arial" w:cs="Arial"/>
          <w:color w:val="000000"/>
        </w:rPr>
      </w:pPr>
      <w:r w:rsidRPr="009919C4">
        <w:rPr>
          <w:rFonts w:ascii="Arial" w:hAnsi="Arial" w:cs="Arial"/>
          <w:color w:val="000000"/>
        </w:rPr>
        <w:t>1. Общие положения</w:t>
      </w:r>
    </w:p>
    <w:p w:rsidR="009E08C9" w:rsidRPr="009919C4" w:rsidRDefault="009E08C9" w:rsidP="009919C4">
      <w:pPr>
        <w:pStyle w:val="NormalWeb"/>
        <w:spacing w:after="0"/>
        <w:jc w:val="center"/>
        <w:rPr>
          <w:rFonts w:ascii="Arial" w:hAnsi="Arial" w:cs="Arial"/>
          <w:color w:val="000000"/>
        </w:rPr>
      </w:pPr>
    </w:p>
    <w:p w:rsidR="009E08C9" w:rsidRPr="00AF729D" w:rsidRDefault="009E08C9" w:rsidP="009919C4">
      <w:pPr>
        <w:ind w:firstLine="709"/>
        <w:jc w:val="both"/>
        <w:rPr>
          <w:rFonts w:ascii="Arial" w:hAnsi="Arial" w:cs="Arial"/>
        </w:rPr>
      </w:pPr>
      <w:r w:rsidRPr="00AF729D">
        <w:rPr>
          <w:rFonts w:ascii="Arial" w:hAnsi="Arial" w:cs="Arial"/>
        </w:rPr>
        <w:t>1.1. Порядок осуществления контроля за соблюдением Феде</w:t>
      </w:r>
      <w:r>
        <w:rPr>
          <w:rFonts w:ascii="Arial" w:hAnsi="Arial" w:cs="Arial"/>
        </w:rPr>
        <w:t>рального закона от 05.04.2013 №</w:t>
      </w:r>
      <w:r w:rsidRPr="00AF729D">
        <w:rPr>
          <w:rFonts w:ascii="Arial" w:hAnsi="Arial" w:cs="Arial"/>
        </w:rPr>
        <w:t>44-ФЗ "О контрактной системе в сфере закупок товаров, работ, услуг для обеспечения государственных и муниципальных нужд" (далее - Фе</w:t>
      </w:r>
      <w:r>
        <w:rPr>
          <w:rFonts w:ascii="Arial" w:hAnsi="Arial" w:cs="Arial"/>
        </w:rPr>
        <w:t>деральный закон от 05.04.2013 №</w:t>
      </w:r>
      <w:r w:rsidRPr="00AF729D">
        <w:rPr>
          <w:rFonts w:ascii="Arial" w:hAnsi="Arial" w:cs="Arial"/>
        </w:rPr>
        <w:t xml:space="preserve">44-ФЗ) органом внутреннего муниципального контроля администрации </w:t>
      </w:r>
      <w:r>
        <w:rPr>
          <w:rFonts w:ascii="Arial" w:hAnsi="Arial" w:cs="Arial"/>
        </w:rPr>
        <w:t>муниципального образования «Забитуй»</w:t>
      </w:r>
      <w:r w:rsidRPr="00AF729D">
        <w:rPr>
          <w:rFonts w:ascii="Arial" w:hAnsi="Arial" w:cs="Arial"/>
        </w:rPr>
        <w:t xml:space="preserve">, уполномоченным на осуществление внутреннего муниципального финансового контроля в отношении закупок для обеспечения муниципальных нужд администрации </w:t>
      </w:r>
      <w:r>
        <w:rPr>
          <w:rFonts w:ascii="Arial" w:hAnsi="Arial" w:cs="Arial"/>
        </w:rPr>
        <w:t>муниципального образования «Забитуй»</w:t>
      </w:r>
      <w:r w:rsidRPr="00AF729D">
        <w:rPr>
          <w:rFonts w:ascii="Arial" w:hAnsi="Arial" w:cs="Arial"/>
        </w:rPr>
        <w:t xml:space="preserve"> устанавливает правила осуществления контроля за соблюдением муниципальными заказчиками, контрактными службами, контрактными управляющими администрации </w:t>
      </w:r>
      <w:r>
        <w:rPr>
          <w:rFonts w:ascii="Arial" w:hAnsi="Arial" w:cs="Arial"/>
        </w:rPr>
        <w:t>муниципального образования «Забитуй»</w:t>
      </w:r>
      <w:r w:rsidRPr="00AF729D">
        <w:rPr>
          <w:rFonts w:ascii="Arial" w:hAnsi="Arial" w:cs="Arial"/>
        </w:rPr>
        <w:t xml:space="preserve"> требований Федерального закона от 05.04.</w:t>
      </w:r>
      <w:r>
        <w:rPr>
          <w:rFonts w:ascii="Arial" w:hAnsi="Arial" w:cs="Arial"/>
        </w:rPr>
        <w:t>2013 №</w:t>
      </w:r>
      <w:r w:rsidRPr="00AF729D">
        <w:rPr>
          <w:rFonts w:ascii="Arial" w:hAnsi="Arial" w:cs="Arial"/>
        </w:rPr>
        <w:t>44-ФЗ и иных нормативных правовых актов о контрактной системе в сфере закупок.</w:t>
      </w:r>
    </w:p>
    <w:p w:rsidR="009E08C9" w:rsidRDefault="009E08C9" w:rsidP="009919C4">
      <w:pPr>
        <w:ind w:firstLine="709"/>
        <w:jc w:val="both"/>
        <w:rPr>
          <w:rFonts w:ascii="Arial" w:hAnsi="Arial" w:cs="Arial"/>
          <w:color w:val="3C3C3C"/>
        </w:rPr>
      </w:pPr>
      <w:r w:rsidRPr="00731164">
        <w:rPr>
          <w:rFonts w:ascii="Arial" w:hAnsi="Arial" w:cs="Arial"/>
        </w:rPr>
        <w:t xml:space="preserve">1.2. Орган внутреннего финансового контроля осуществляет контроль в целях установления законности составления и исполнения бюджета </w:t>
      </w:r>
      <w:r>
        <w:rPr>
          <w:rFonts w:ascii="Arial" w:hAnsi="Arial" w:cs="Arial"/>
        </w:rPr>
        <w:t xml:space="preserve">муниципального образования «Забитуй» </w:t>
      </w:r>
      <w:r w:rsidRPr="00731164">
        <w:rPr>
          <w:rFonts w:ascii="Arial" w:hAnsi="Arial" w:cs="Arial"/>
        </w:rPr>
        <w:t>в отношении расходов, связанных с закупками, а также установления достоверности учета таких расходов</w:t>
      </w:r>
      <w:r w:rsidRPr="00731164">
        <w:rPr>
          <w:rFonts w:ascii="Arial" w:hAnsi="Arial" w:cs="Arial"/>
          <w:color w:val="3C3C3C"/>
        </w:rPr>
        <w:t>.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3C3C3C"/>
        </w:rPr>
        <w:t xml:space="preserve">1.3. </w:t>
      </w:r>
      <w:r w:rsidRPr="00731164">
        <w:rPr>
          <w:rFonts w:ascii="Arial" w:hAnsi="Arial" w:cs="Arial"/>
        </w:rPr>
        <w:t>Орган внутреннего финансового контроля осу</w:t>
      </w:r>
      <w:r>
        <w:rPr>
          <w:rFonts w:ascii="Arial" w:hAnsi="Arial" w:cs="Arial"/>
        </w:rPr>
        <w:t>ществляет контроль в отношении: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 w:rsidRPr="00731164">
        <w:rPr>
          <w:rFonts w:ascii="Arial" w:hAnsi="Arial" w:cs="Arial"/>
        </w:rPr>
        <w:t>1) соблюдения требований к обоснованию закупок при формировании планов закупок и документов, подтвер</w:t>
      </w:r>
      <w:r>
        <w:rPr>
          <w:rFonts w:ascii="Arial" w:hAnsi="Arial" w:cs="Arial"/>
        </w:rPr>
        <w:t>ждающих обоснованность закупок;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 w:rsidRPr="00731164">
        <w:rPr>
          <w:rFonts w:ascii="Arial" w:hAnsi="Arial" w:cs="Arial"/>
        </w:rPr>
        <w:t>2) нормирования в сфе</w:t>
      </w:r>
      <w:r>
        <w:rPr>
          <w:rFonts w:ascii="Arial" w:hAnsi="Arial" w:cs="Arial"/>
        </w:rPr>
        <w:t>ре закупок при их планировании;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 w:rsidRPr="00731164">
        <w:rPr>
          <w:rFonts w:ascii="Arial" w:hAnsi="Arial" w:cs="Arial"/>
        </w:rPr>
        <w:t>3)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пр</w:t>
      </w:r>
      <w:r>
        <w:rPr>
          <w:rFonts w:ascii="Arial" w:hAnsi="Arial" w:cs="Arial"/>
        </w:rPr>
        <w:t>и формировании планов-графиков;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 w:rsidRPr="00731164">
        <w:rPr>
          <w:rFonts w:ascii="Arial" w:hAnsi="Arial" w:cs="Arial"/>
        </w:rPr>
        <w:t>4) применения заказчиком мер ответственности и совершения иных действий в случае нарушения поставщиком (подрядчиком, и</w:t>
      </w:r>
      <w:r>
        <w:rPr>
          <w:rFonts w:ascii="Arial" w:hAnsi="Arial" w:cs="Arial"/>
        </w:rPr>
        <w:t>сполнителем) условий контракта;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 w:rsidRPr="00731164">
        <w:rPr>
          <w:rFonts w:ascii="Arial" w:hAnsi="Arial" w:cs="Arial"/>
        </w:rPr>
        <w:t>5) соответствия поставленного товара, выполненной работы (ее результата) или оказа</w:t>
      </w:r>
      <w:r>
        <w:rPr>
          <w:rFonts w:ascii="Arial" w:hAnsi="Arial" w:cs="Arial"/>
        </w:rPr>
        <w:t>нной услуги условиям контракта;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 w:rsidRPr="00731164">
        <w:rPr>
          <w:rFonts w:ascii="Arial" w:hAnsi="Arial" w:cs="Arial"/>
        </w:rPr>
        <w:t>6) своевременности, полноты и достоверности отражения в документах учета поставленного товара, выполненной работы (ее ре</w:t>
      </w:r>
      <w:r>
        <w:rPr>
          <w:rFonts w:ascii="Arial" w:hAnsi="Arial" w:cs="Arial"/>
        </w:rPr>
        <w:t>зультата) или оказанной услуги;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 w:rsidRPr="00731164">
        <w:rPr>
          <w:rFonts w:ascii="Arial" w:hAnsi="Arial" w:cs="Arial"/>
        </w:rPr>
        <w:t>7) соответствия использования поставленного товара, выполненной работы (ее результата) или оказанной услуги целям осуществлени</w:t>
      </w:r>
      <w:r>
        <w:rPr>
          <w:rFonts w:ascii="Arial" w:hAnsi="Arial" w:cs="Arial"/>
        </w:rPr>
        <w:t>я закупки.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1.4.Субъектами контроля являются: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Заказчик;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Контрактная служба;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Контрактный управляющий;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Комиссия по осуществлению закупок;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Уполномоченные учреждения, осуществляющие действия, направленные на осуществление закупок товаров, работ, услуг для обеспечения муниципальных нужд;</w:t>
      </w:r>
    </w:p>
    <w:p w:rsidR="009E08C9" w:rsidRDefault="009E08C9" w:rsidP="009919C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Специализированная организация</w:t>
      </w:r>
      <w:r w:rsidRPr="007058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осуществляющая действия, направленные на осуществление закупок товаров, работ, услуг для обеспечения муниципальных нужд.</w:t>
      </w:r>
    </w:p>
    <w:p w:rsidR="009E08C9" w:rsidRPr="00705852" w:rsidRDefault="009E08C9" w:rsidP="009919C4">
      <w:pPr>
        <w:ind w:firstLine="709"/>
        <w:jc w:val="both"/>
        <w:rPr>
          <w:rFonts w:ascii="Roboto" w:hAnsi="Roboto" w:cs="Arial"/>
          <w:color w:val="3C3C3C"/>
          <w:sz w:val="27"/>
          <w:szCs w:val="27"/>
        </w:rPr>
      </w:pPr>
      <w:r>
        <w:rPr>
          <w:rFonts w:ascii="Arial" w:hAnsi="Arial" w:cs="Arial"/>
        </w:rPr>
        <w:t>1.4</w:t>
      </w:r>
      <w:r w:rsidRPr="00AF729D">
        <w:rPr>
          <w:rFonts w:ascii="Arial" w:hAnsi="Arial" w:cs="Arial"/>
        </w:rPr>
        <w:t xml:space="preserve">. Предметом контроля является соблюдение субъектами </w:t>
      </w:r>
      <w:r w:rsidRPr="002710ED">
        <w:rPr>
          <w:rFonts w:ascii="Arial" w:hAnsi="Arial" w:cs="Arial"/>
        </w:rPr>
        <w:t>проверок</w:t>
      </w:r>
      <w:r w:rsidRPr="00AF729D">
        <w:rPr>
          <w:rFonts w:ascii="Arial" w:hAnsi="Arial" w:cs="Arial"/>
        </w:rPr>
        <w:t xml:space="preserve"> требований законодательства Российской Федерации и иных нормативных правовых актов Российской Федерации, </w:t>
      </w:r>
      <w:r>
        <w:rPr>
          <w:rFonts w:ascii="Arial" w:hAnsi="Arial" w:cs="Arial"/>
        </w:rPr>
        <w:t>Иркутско</w:t>
      </w:r>
      <w:r w:rsidRPr="00AF729D">
        <w:rPr>
          <w:rFonts w:ascii="Arial" w:hAnsi="Arial" w:cs="Arial"/>
        </w:rPr>
        <w:t xml:space="preserve">й области, муниципальных правовых актов администрации </w:t>
      </w:r>
      <w:r>
        <w:rPr>
          <w:rFonts w:ascii="Arial" w:hAnsi="Arial" w:cs="Arial"/>
        </w:rPr>
        <w:t>муниципального образования «Забитуй»</w:t>
      </w:r>
      <w:r w:rsidRPr="00AF729D">
        <w:rPr>
          <w:rFonts w:ascii="Arial" w:hAnsi="Arial" w:cs="Arial"/>
        </w:rPr>
        <w:t xml:space="preserve"> о контрактной системе в сфере закупок.</w:t>
      </w:r>
    </w:p>
    <w:p w:rsidR="009E08C9" w:rsidRPr="00AF729D" w:rsidRDefault="009E08C9" w:rsidP="009919C4">
      <w:pPr>
        <w:ind w:firstLine="709"/>
        <w:jc w:val="both"/>
        <w:rPr>
          <w:rFonts w:ascii="Arial" w:hAnsi="Arial" w:cs="Arial"/>
        </w:rPr>
      </w:pPr>
      <w:r w:rsidRPr="00AF729D">
        <w:rPr>
          <w:rFonts w:ascii="Arial" w:hAnsi="Arial" w:cs="Arial"/>
        </w:rPr>
        <w:t>1.</w:t>
      </w:r>
      <w:r>
        <w:rPr>
          <w:rFonts w:ascii="Arial" w:hAnsi="Arial" w:cs="Arial"/>
        </w:rPr>
        <w:t>5</w:t>
      </w:r>
      <w:r w:rsidRPr="00AF729D">
        <w:rPr>
          <w:rFonts w:ascii="Arial" w:hAnsi="Arial" w:cs="Arial"/>
        </w:rPr>
        <w:t>. Контрольный орган осуществляет контроль в сфере закупок в соответствии с частью 8 статьи 99 Федерального закона от 05.04.</w:t>
      </w:r>
      <w:r>
        <w:rPr>
          <w:rFonts w:ascii="Arial" w:hAnsi="Arial" w:cs="Arial"/>
        </w:rPr>
        <w:t>2013 №44</w:t>
      </w:r>
      <w:r w:rsidRPr="00AF729D">
        <w:rPr>
          <w:rFonts w:ascii="Arial" w:hAnsi="Arial" w:cs="Arial"/>
        </w:rPr>
        <w:t>-ФЗ.</w:t>
      </w:r>
    </w:p>
    <w:p w:rsidR="009E08C9" w:rsidRDefault="009E08C9" w:rsidP="00F7117C">
      <w:pPr>
        <w:rPr>
          <w:rFonts w:ascii="Arial" w:hAnsi="Arial" w:cs="Arial"/>
          <w:sz w:val="27"/>
          <w:szCs w:val="27"/>
        </w:rPr>
      </w:pPr>
    </w:p>
    <w:p w:rsidR="009E08C9" w:rsidRDefault="009E08C9" w:rsidP="00F7117C">
      <w:pPr>
        <w:jc w:val="center"/>
        <w:rPr>
          <w:rFonts w:ascii="Arial" w:hAnsi="Arial" w:cs="Arial"/>
        </w:rPr>
      </w:pPr>
      <w:r w:rsidRPr="00F7117C">
        <w:rPr>
          <w:rFonts w:ascii="Arial" w:hAnsi="Arial" w:cs="Arial"/>
          <w:sz w:val="27"/>
          <w:szCs w:val="27"/>
        </w:rPr>
        <w:t xml:space="preserve"> </w:t>
      </w:r>
      <w:r w:rsidRPr="00F7117C">
        <w:rPr>
          <w:rFonts w:ascii="Arial" w:hAnsi="Arial" w:cs="Arial"/>
        </w:rPr>
        <w:t>2. Организация проведения проверок</w:t>
      </w:r>
    </w:p>
    <w:p w:rsidR="009E08C9" w:rsidRDefault="009E08C9" w:rsidP="00F7117C">
      <w:pPr>
        <w:jc w:val="center"/>
        <w:rPr>
          <w:rFonts w:ascii="Arial" w:hAnsi="Arial" w:cs="Arial"/>
        </w:rPr>
      </w:pP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2.1. Контроль за соблюдением законодательства о контрактной системе в сфере закупок осуществляется путем проведения п</w:t>
      </w:r>
      <w:r>
        <w:rPr>
          <w:rFonts w:ascii="Arial" w:hAnsi="Arial" w:cs="Arial"/>
        </w:rPr>
        <w:t>лановых и внеплановых проверок.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2.2. Плановые проверки осуществляются на основании плана проверок, утверждаемого правовым актом контрольного орг</w:t>
      </w:r>
      <w:r>
        <w:rPr>
          <w:rFonts w:ascii="Arial" w:hAnsi="Arial" w:cs="Arial"/>
        </w:rPr>
        <w:t>ана на один год.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2.3. План проверок долже</w:t>
      </w:r>
      <w:r>
        <w:rPr>
          <w:rFonts w:ascii="Arial" w:hAnsi="Arial" w:cs="Arial"/>
        </w:rPr>
        <w:t>н содержать следующие сведения: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наименование органа контроля;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наименование, ИНН, адрес местонахождения субъекта проверки, в отношении которого принято</w:t>
      </w:r>
      <w:r>
        <w:rPr>
          <w:rFonts w:ascii="Arial" w:hAnsi="Arial" w:cs="Arial"/>
        </w:rPr>
        <w:t xml:space="preserve"> решение о проведении проверки;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цель проведения провер</w:t>
      </w:r>
      <w:r>
        <w:rPr>
          <w:rFonts w:ascii="Arial" w:hAnsi="Arial" w:cs="Arial"/>
        </w:rPr>
        <w:t>ки;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 xml:space="preserve">квартал, в течение которого </w:t>
      </w:r>
      <w:r>
        <w:rPr>
          <w:rFonts w:ascii="Arial" w:hAnsi="Arial" w:cs="Arial"/>
        </w:rPr>
        <w:t>должна быть проведена проверка.</w:t>
      </w:r>
    </w:p>
    <w:p w:rsidR="009E08C9" w:rsidRDefault="009E08C9" w:rsidP="009919C4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2.4. План проверок, а также вносимые в него изменения должны быть размещены не позднее пяти рабочих дней со дня их утверждения на официальном сайте органа контроля в информационно-телекоммуникационной сети "Интернет" (далее - сеть Интернет), а также в единой информац</w:t>
      </w:r>
      <w:r>
        <w:rPr>
          <w:rFonts w:ascii="Arial" w:hAnsi="Arial" w:cs="Arial"/>
        </w:rPr>
        <w:t>ионной системе в сфере закупок.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2.5. В отношении каждого субъекта проверки плановые</w:t>
      </w:r>
      <w:r>
        <w:rPr>
          <w:rFonts w:ascii="Arial" w:hAnsi="Arial" w:cs="Arial"/>
        </w:rPr>
        <w:t xml:space="preserve"> проверки проводятся</w:t>
      </w:r>
      <w:r w:rsidRPr="00F7117C">
        <w:rPr>
          <w:rFonts w:ascii="Arial" w:hAnsi="Arial" w:cs="Arial"/>
        </w:rPr>
        <w:t xml:space="preserve"> органом </w:t>
      </w:r>
      <w:r>
        <w:rPr>
          <w:rFonts w:ascii="Arial" w:hAnsi="Arial" w:cs="Arial"/>
        </w:rPr>
        <w:t xml:space="preserve">контроля </w:t>
      </w:r>
      <w:r w:rsidRPr="00F7117C">
        <w:rPr>
          <w:rFonts w:ascii="Arial" w:hAnsi="Arial" w:cs="Arial"/>
        </w:rPr>
        <w:t xml:space="preserve">не чаще чем один раз в </w:t>
      </w:r>
      <w:r>
        <w:rPr>
          <w:rFonts w:ascii="Arial" w:hAnsi="Arial" w:cs="Arial"/>
        </w:rPr>
        <w:t>год</w:t>
      </w:r>
      <w:r w:rsidRPr="00F7117C">
        <w:rPr>
          <w:rFonts w:ascii="Arial" w:hAnsi="Arial" w:cs="Arial"/>
        </w:rPr>
        <w:t>.</w:t>
      </w:r>
    </w:p>
    <w:p w:rsidR="009E08C9" w:rsidRDefault="009E08C9" w:rsidP="00C75F9D">
      <w:pPr>
        <w:pStyle w:val="NormalWeb"/>
        <w:spacing w:after="0"/>
        <w:ind w:firstLine="709"/>
        <w:jc w:val="center"/>
        <w:rPr>
          <w:rFonts w:ascii="Arial" w:hAnsi="Arial" w:cs="Arial"/>
        </w:rPr>
      </w:pPr>
    </w:p>
    <w:p w:rsidR="009E08C9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  <w:r w:rsidRPr="00F7117C">
        <w:rPr>
          <w:rFonts w:ascii="Arial" w:hAnsi="Arial" w:cs="Arial"/>
        </w:rPr>
        <w:t>3. Проведение плановых проверок</w:t>
      </w:r>
    </w:p>
    <w:p w:rsidR="009E08C9" w:rsidRPr="00F7117C" w:rsidRDefault="009E08C9" w:rsidP="00C75F9D">
      <w:pPr>
        <w:pStyle w:val="NormalWeb"/>
        <w:spacing w:after="0"/>
        <w:ind w:firstLine="709"/>
        <w:jc w:val="center"/>
        <w:rPr>
          <w:rFonts w:ascii="Arial" w:hAnsi="Arial" w:cs="Arial"/>
        </w:rPr>
      </w:pP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3.1. Проведение проверок о</w:t>
      </w:r>
      <w:r>
        <w:rPr>
          <w:rFonts w:ascii="Arial" w:hAnsi="Arial" w:cs="Arial"/>
        </w:rPr>
        <w:t>существляется должностным лицом</w:t>
      </w:r>
      <w:r w:rsidRPr="00F711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контрольного </w:t>
      </w:r>
      <w:r w:rsidRPr="00F7117C">
        <w:rPr>
          <w:rFonts w:ascii="Arial" w:hAnsi="Arial" w:cs="Arial"/>
        </w:rPr>
        <w:t>органа</w:t>
      </w:r>
      <w:r>
        <w:rPr>
          <w:rFonts w:ascii="Arial" w:hAnsi="Arial" w:cs="Arial"/>
        </w:rPr>
        <w:t xml:space="preserve"> </w:t>
      </w:r>
      <w:r w:rsidRPr="00F7117C">
        <w:rPr>
          <w:rFonts w:ascii="Arial" w:hAnsi="Arial" w:cs="Arial"/>
        </w:rPr>
        <w:t>(инспектором) либо инспекцией, образованной из числа должностных лиц контрольного органа, на основании ра</w:t>
      </w:r>
      <w:r>
        <w:rPr>
          <w:rFonts w:ascii="Arial" w:hAnsi="Arial" w:cs="Arial"/>
        </w:rPr>
        <w:t>споряжения контрольного органа.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3.2. В состав инспекции должно входить не менее трех человек. Инспекцию возг</w:t>
      </w:r>
      <w:r>
        <w:rPr>
          <w:rFonts w:ascii="Arial" w:hAnsi="Arial" w:cs="Arial"/>
        </w:rPr>
        <w:t>лавляет руководитель инспекции.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3.3. Замена инспектора (изменения состава инспекции), изменение сроков проведения проверки осуществляется путем внесения изменений в распоряжение, указанное в пункте 3.1</w:t>
      </w:r>
      <w:r>
        <w:rPr>
          <w:rFonts w:ascii="Arial" w:hAnsi="Arial" w:cs="Arial"/>
        </w:rPr>
        <w:t xml:space="preserve"> настоящего Порядка.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3.4. Перечень должностных лиц контрольного органа, уполномоченных на проведение проверок, определяется прав</w:t>
      </w:r>
      <w:r>
        <w:rPr>
          <w:rFonts w:ascii="Arial" w:hAnsi="Arial" w:cs="Arial"/>
        </w:rPr>
        <w:t>овым актом контрольного органа.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3.5. Должностные лица контрольного органа, уполномоченные на проведение проверок,</w:t>
      </w:r>
      <w:r>
        <w:rPr>
          <w:rFonts w:ascii="Arial" w:hAnsi="Arial" w:cs="Arial"/>
        </w:rPr>
        <w:t xml:space="preserve"> имеют право: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при осуществлении плановых и внеплановых проверок беспрепятственно по предъявлении служебных удостоверений и копии распоряжения о проведении проверки посещать помещения и территории, которые занимают субъекты проверок, требовать предъявления поставленных товаров, результатов выполненных работ, оказанных услуг, а также проводить необходимые экспертизы и дру</w:t>
      </w:r>
      <w:r>
        <w:rPr>
          <w:rFonts w:ascii="Arial" w:hAnsi="Arial" w:cs="Arial"/>
        </w:rPr>
        <w:t>гие мероприятия по контролю;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закупок. При этом в рамках осуществления контроля, предусмотренного пунктами 1 - 3 части 8 статьи 99 Феде</w:t>
      </w:r>
      <w:r>
        <w:rPr>
          <w:rFonts w:ascii="Arial" w:hAnsi="Arial" w:cs="Arial"/>
        </w:rPr>
        <w:t>рального закона от 05.04.2013 №</w:t>
      </w:r>
      <w:r w:rsidRPr="00F7117C">
        <w:rPr>
          <w:rFonts w:ascii="Arial" w:hAnsi="Arial" w:cs="Arial"/>
        </w:rPr>
        <w:t>44-ФЗ, указанные предписания</w:t>
      </w:r>
      <w:r>
        <w:rPr>
          <w:rFonts w:ascii="Arial" w:hAnsi="Arial" w:cs="Arial"/>
        </w:rPr>
        <w:t xml:space="preserve"> выдаются до начала закупки;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составлять протоколы об административных правонарушениях, связанных с </w:t>
      </w:r>
      <w:r w:rsidRPr="00F7117C">
        <w:rPr>
          <w:rFonts w:ascii="Arial" w:hAnsi="Arial" w:cs="Arial"/>
        </w:rPr>
        <w:t>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и</w:t>
      </w:r>
      <w:r>
        <w:rPr>
          <w:rFonts w:ascii="Arial" w:hAnsi="Arial" w:cs="Arial"/>
        </w:rPr>
        <w:t xml:space="preserve"> принимать меры по их предотвращению; обращаться в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3.6. Должностные лица контрольного органа, уполномоченные на проведение проверок, несут ответственность в пределах осуществляемых ими полномочий в соответствии с действующим за</w:t>
      </w:r>
      <w:r>
        <w:rPr>
          <w:rFonts w:ascii="Arial" w:hAnsi="Arial" w:cs="Arial"/>
        </w:rPr>
        <w:t>конодательством.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3.7. Срок проведения проверки не м</w:t>
      </w:r>
      <w:r>
        <w:rPr>
          <w:rFonts w:ascii="Arial" w:hAnsi="Arial" w:cs="Arial"/>
        </w:rPr>
        <w:t>ожет превышать пятидесяти дней.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3.8. Основанием для проведения проверки является распоряжение контрольного органа о проведении проверки. Одновременно с распоряжением о проведении проверки готовится уве</w:t>
      </w:r>
      <w:r>
        <w:rPr>
          <w:rFonts w:ascii="Arial" w:hAnsi="Arial" w:cs="Arial"/>
        </w:rPr>
        <w:t>домление о проведении проверки.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3.9. Распоряжение и уведомление о проведении проверки должны содержать:</w:t>
      </w:r>
    </w:p>
    <w:p w:rsidR="009E08C9" w:rsidRDefault="009E08C9" w:rsidP="00F369CB">
      <w:pPr>
        <w:pStyle w:val="NormalWeb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наименование субъекта проверки;</w:t>
      </w:r>
    </w:p>
    <w:p w:rsidR="009E08C9" w:rsidRDefault="009E08C9" w:rsidP="00F369CB">
      <w:pPr>
        <w:pStyle w:val="NormalWeb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сведения об инспекторе (составе инспекции) с указанием фамилии, имени, отчества и должности;</w:t>
      </w:r>
    </w:p>
    <w:p w:rsidR="009E08C9" w:rsidRDefault="009E08C9" w:rsidP="00F369CB">
      <w:pPr>
        <w:pStyle w:val="NormalWeb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сроки проведения проверки;</w:t>
      </w:r>
    </w:p>
    <w:p w:rsidR="009E08C9" w:rsidRDefault="009E08C9" w:rsidP="00F369CB">
      <w:pPr>
        <w:pStyle w:val="NormalWeb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проверяемый период;</w:t>
      </w:r>
    </w:p>
    <w:p w:rsidR="009E08C9" w:rsidRDefault="009E08C9" w:rsidP="00F369CB">
      <w:pPr>
        <w:pStyle w:val="NormalWeb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основание проведения проверки;</w:t>
      </w:r>
    </w:p>
    <w:p w:rsidR="009E08C9" w:rsidRDefault="009E08C9" w:rsidP="00C94E8B">
      <w:pPr>
        <w:pStyle w:val="NormalWeb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7117C">
        <w:rPr>
          <w:rFonts w:ascii="Arial" w:hAnsi="Arial" w:cs="Arial"/>
        </w:rPr>
        <w:t>способы проведения контроля (сплошная проверка, выборочная проверка);</w:t>
      </w:r>
    </w:p>
    <w:p w:rsidR="009E08C9" w:rsidRDefault="009E08C9" w:rsidP="00C94E8B">
      <w:pPr>
        <w:pStyle w:val="NormalWeb"/>
        <w:spacing w:after="0"/>
        <w:ind w:left="14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срок, в течение которого составляется акт проверки.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3.10. Помимо сведений, указанных в пункте 3.9 настоящего Порядка, уведомление о проведении проверки, подписанное руководителем контрольного органа, либо его заместителем, должно содержать номер и дату выдачи, а также перечень документов, которые субъект проверки должен представить в установленный уведомлением с</w:t>
      </w:r>
      <w:r>
        <w:rPr>
          <w:rFonts w:ascii="Arial" w:hAnsi="Arial" w:cs="Arial"/>
        </w:rPr>
        <w:t>рок для осуществления проверки.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 xml:space="preserve">3.11. Уведомление о проведении проверки направляется субъекту проверки не менее чем за пять рабочих дней почтовым отправлением с уведомлением о вручении либо </w:t>
      </w:r>
      <w:r>
        <w:rPr>
          <w:rFonts w:ascii="Arial" w:hAnsi="Arial" w:cs="Arial"/>
        </w:rPr>
        <w:t>нарочно с отметкой о получении.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3.12. До начала проведения проверки инспектор (инспекция) представляет для ознакомления субъекту проверки оригинал расп</w:t>
      </w:r>
      <w:r>
        <w:rPr>
          <w:rFonts w:ascii="Arial" w:hAnsi="Arial" w:cs="Arial"/>
        </w:rPr>
        <w:t>оряжения о проведении проверки.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3.13. Проверка проводится путем: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изучения заключенных муниципальных контрактов (гражданско-правовых договоров), учредительных, регистрационных, бухгалтерских, отчетных, закупочных и иных документов по предм</w:t>
      </w:r>
      <w:r>
        <w:rPr>
          <w:rFonts w:ascii="Arial" w:hAnsi="Arial" w:cs="Arial"/>
        </w:rPr>
        <w:t>ету проверки субъекта проверки;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проверки полноты оприходования, сохранности и фактического наличия товарно-материальных ценностей, полученных по заключенным государственным контрактам (</w:t>
      </w:r>
      <w:r>
        <w:rPr>
          <w:rFonts w:ascii="Arial" w:hAnsi="Arial" w:cs="Arial"/>
        </w:rPr>
        <w:t>гражданско-правовым договорам);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проверки достоверности объемов поставленных товаров, выполненных работ, оказанных услуг по закл</w:t>
      </w:r>
      <w:r>
        <w:rPr>
          <w:rFonts w:ascii="Arial" w:hAnsi="Arial" w:cs="Arial"/>
        </w:rPr>
        <w:t>юченным контрактам (договорам);</w:t>
      </w:r>
    </w:p>
    <w:p w:rsidR="009E08C9" w:rsidRPr="00F7117C" w:rsidRDefault="009E08C9" w:rsidP="00C75F9D">
      <w:pPr>
        <w:pStyle w:val="NormalWeb"/>
        <w:spacing w:after="0"/>
        <w:jc w:val="both"/>
        <w:rPr>
          <w:rFonts w:ascii="Arial" w:hAnsi="Arial" w:cs="Arial"/>
        </w:rPr>
      </w:pPr>
      <w:r w:rsidRPr="00F7117C">
        <w:rPr>
          <w:rFonts w:ascii="Arial" w:hAnsi="Arial" w:cs="Arial"/>
        </w:rPr>
        <w:t>иных действий по предмету проверки в пределах установленных полномочий контрольного органа.</w:t>
      </w:r>
    </w:p>
    <w:p w:rsidR="009E08C9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</w:p>
    <w:p w:rsidR="009E08C9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  <w:r w:rsidRPr="00C94E8B">
        <w:rPr>
          <w:rFonts w:ascii="Arial" w:hAnsi="Arial" w:cs="Arial"/>
        </w:rPr>
        <w:t>4. Порядок оформления результатов проверки</w:t>
      </w:r>
    </w:p>
    <w:p w:rsidR="009E08C9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4.1. Результаты проверки оформляются актом проверки в сроки, установленные распо</w:t>
      </w:r>
      <w:r>
        <w:rPr>
          <w:rFonts w:ascii="Arial" w:hAnsi="Arial" w:cs="Arial"/>
        </w:rPr>
        <w:t>ряжением о проведении проверки.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 xml:space="preserve">4.2. Акт проверки состоит из вводной, мотивировочной и резолютивной </w:t>
      </w:r>
      <w:r>
        <w:rPr>
          <w:rFonts w:ascii="Arial" w:hAnsi="Arial" w:cs="Arial"/>
        </w:rPr>
        <w:t>частей.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4.2.1. Вводная часть акта проверки должна содержать: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наименование контрольного органа;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номер, дату и место составления акта;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дату и номер распоряжения о проведении проверки;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основания, цели и сроки осуществления плановой проверки;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период проведения проверки;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фамилию, имя, отчество, наименование должности инспектора (членов инспекции), проводившего проверку;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наименование, адрес местонахождения субъекта проверки.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4.2.2. В мотивировочной части акта проверки должны быть указаны: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обстоятельства, установленные при проведении проверки и обосновывающие выводы инспектора (инспекции);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нормы законодательства, которыми руководствовалась инспекция (инспектор) при принятии решения;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сведения о нарушении требований законодательства Российской Федерации и иных нормативных правовых актов о контрактной системе в сфере закупок, оценка этих нарушений.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4.2.3. Резолютивная часть акта проверки должна содержать: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выводы инспектора (инспекции) о наличии (отсутствии) со стороны лиц, действия (бездействие) которых проверяются, нарушений законодательства Российской Федерации и иных нормативных правовых актов о контрактной системе в сфере закупок, нарушение которых было установлено в результате проведения проверки;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сведения о выдаче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выводы инспектора (инспекции) о необходимости составления протоколов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4.3. Акт проверки подписывается и</w:t>
      </w:r>
      <w:r>
        <w:rPr>
          <w:rFonts w:ascii="Arial" w:hAnsi="Arial" w:cs="Arial"/>
        </w:rPr>
        <w:t>нспектором (членами инспекции).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4.4. Копия акта проверки направляется субъекту проверки в срок не позднее десяти рабочих дней со дня его подписания сопроводительным письмом за подписью руководителя контрольно</w:t>
      </w:r>
      <w:r>
        <w:rPr>
          <w:rFonts w:ascii="Arial" w:hAnsi="Arial" w:cs="Arial"/>
        </w:rPr>
        <w:t>го органа либо его заместителя.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4.5. Субъект проверки, в отношении которого проведена проверка, в течение десяти рабочих дней со дня получения копии акта проверки вправе представить в контрольный орган письменные возражения по фактам, изложенным в акте проверки, которые при</w:t>
      </w:r>
      <w:r>
        <w:rPr>
          <w:rFonts w:ascii="Arial" w:hAnsi="Arial" w:cs="Arial"/>
        </w:rPr>
        <w:t>общаются к материалам проверки.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4.6. В случаях, если инспекцией выявлены нарушения законодательства Российской Федерации и иных нормативных правовых актов о контрактной системе в сфере закупок, контрольный орган выдает предписание об устранении нарушений законодательства Российской Федерации и иных нормативных правовых актов о контрактной системе в сфере закупок, за исключением случаев, когда инспекция пришла к выводу, что выявленные нарушения не повлияли на результаты закупок.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4.7. В предписании должны быть указаны: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дата и место выдачи предписания;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сведения об инспекторе (составе инспекции) с указанием фамилии, имени, отчества и должности;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установленные факты нарушения законодательства Российской Федерации и иных нормативных правовых актов о контрактной системе в сфере закупок, послужившие основанием для выдачи предписания;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наименование, адрес субъекта проверки, которому выдается предписание;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требования о совершении действий, направленных на устранение нарушений законодательства Российской Федерации и иных нормативных правовых актов о контрактной системе в сфере закупок;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сроки, в течение которых должно быть исполнено предписание;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сроки, в течение которых в контрольный орган должно поступить подтверждение исполнения предписания.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4.8. Под действиями, направленными на устранение нарушений законодательства Российской Федерации и иных нормативных правовых актов о контрактной систе</w:t>
      </w:r>
      <w:r>
        <w:rPr>
          <w:rFonts w:ascii="Arial" w:hAnsi="Arial" w:cs="Arial"/>
        </w:rPr>
        <w:t>ме в сфере закупок, понимаются: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указание субъекту проверки о необходимости применения мер ответственности и совершения иных действий в случае нарушения поставщиком (подрядчиком, исполнителем) условий государственного контракта (</w:t>
      </w:r>
      <w:r>
        <w:rPr>
          <w:rFonts w:ascii="Arial" w:hAnsi="Arial" w:cs="Arial"/>
        </w:rPr>
        <w:t>гражданско-правового договора);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указание субъекту проверки о необходимости осуществить действия, направленные на поставку товара, выполненной работы (ее результата) или оказанной услуги в соответствии с условиями государственного контракта (</w:t>
      </w:r>
      <w:r>
        <w:rPr>
          <w:rFonts w:ascii="Arial" w:hAnsi="Arial" w:cs="Arial"/>
        </w:rPr>
        <w:t>гражданско-правового договора);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внесение изменений в документы учета поставленного товара, выполненной работы (ее ре</w:t>
      </w:r>
      <w:r>
        <w:rPr>
          <w:rFonts w:ascii="Arial" w:hAnsi="Arial" w:cs="Arial"/>
        </w:rPr>
        <w:t>зультата) или оказанной услуги;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указание субъекту проверки на необходимость использовать поставленный товар, выполненную работу (ее результат) или оказанную услугу д</w:t>
      </w:r>
      <w:r>
        <w:rPr>
          <w:rFonts w:ascii="Arial" w:hAnsi="Arial" w:cs="Arial"/>
        </w:rPr>
        <w:t>ля целей осуществления закупки.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4.9. Предписание подлежит исполнению в срок, ус</w:t>
      </w:r>
      <w:r>
        <w:rPr>
          <w:rFonts w:ascii="Arial" w:hAnsi="Arial" w:cs="Arial"/>
        </w:rPr>
        <w:t>тановленный таким предписанием.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4.10. Предписание размещается в сети Интернет, а также в единой информационной системе в сфере закупок и направляется субъекту проверки в течение трех дней с даты его подписания почтовым отправлением с уведомлением о вручении либо нарочно с отме</w:t>
      </w:r>
      <w:r>
        <w:rPr>
          <w:rFonts w:ascii="Arial" w:hAnsi="Arial" w:cs="Arial"/>
        </w:rPr>
        <w:t>ткой о получении.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4.11. Субъект проверки, в отношении которого выдано предписание об устранении нарушений законодательства Российской Федерации и иных нормативных правовых актов о контрактной системе в сфере закупок, вправе направить в контрольный орган мотивированное ходатайство о продлении срока исполнения предписания, уст</w:t>
      </w:r>
      <w:r>
        <w:rPr>
          <w:rFonts w:ascii="Arial" w:hAnsi="Arial" w:cs="Arial"/>
        </w:rPr>
        <w:t>ановленного таким предписанием.</w:t>
      </w:r>
    </w:p>
    <w:p w:rsidR="009E08C9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4.12. В случае поступления информации от субъекта проверки об обстоятельствах, которые в ходе проведения проверки не могли быть установлены, контрольный орган пересматривает предписание по собственной инициативе в срок, не превышающий одного месяца со дн</w:t>
      </w:r>
      <w:r>
        <w:rPr>
          <w:rFonts w:ascii="Arial" w:hAnsi="Arial" w:cs="Arial"/>
        </w:rPr>
        <w:t>я поступления такой информации.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4.13. По результатам пересмотра предписания контрольный орган принимает одно из следующих решений: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 оставлении предписания без изменения;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 отмене предписания;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- об отмене предписания и выдаче нового предписания.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4.14. Результаты проверок должны быть размещены в сети Интернет, а также в единой информационной системе в сфере закупок.</w:t>
      </w:r>
    </w:p>
    <w:p w:rsidR="009E08C9" w:rsidRPr="00BB56CF" w:rsidRDefault="009E08C9" w:rsidP="00C75F9D">
      <w:pPr>
        <w:pStyle w:val="NormalWeb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4.15</w:t>
      </w:r>
      <w:r w:rsidRPr="00BB56CF">
        <w:rPr>
          <w:rFonts w:ascii="Arial" w:hAnsi="Arial" w:cs="Arial"/>
        </w:rPr>
        <w:t>. Материалы проверки хранятся контрольным органом не менее чем три года.</w:t>
      </w:r>
    </w:p>
    <w:p w:rsidR="009E08C9" w:rsidRDefault="009E08C9" w:rsidP="00C75F9D">
      <w:pPr>
        <w:pStyle w:val="NormalWeb"/>
        <w:spacing w:after="0"/>
        <w:jc w:val="both"/>
        <w:rPr>
          <w:rFonts w:ascii="Arial" w:hAnsi="Arial" w:cs="Arial"/>
        </w:rPr>
      </w:pPr>
    </w:p>
    <w:p w:rsidR="009E08C9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  <w:r w:rsidRPr="00BB56CF">
        <w:rPr>
          <w:rFonts w:ascii="Arial" w:hAnsi="Arial" w:cs="Arial"/>
        </w:rPr>
        <w:t>5. Проведение внеплановых проверок</w:t>
      </w:r>
    </w:p>
    <w:p w:rsidR="009E08C9" w:rsidRPr="00BB56CF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</w:p>
    <w:p w:rsidR="009E08C9" w:rsidRPr="00BB56CF" w:rsidRDefault="009E08C9" w:rsidP="00C75F9D">
      <w:pPr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5.1. Основаниями для проведения внеплановых проверок являются:</w:t>
      </w:r>
    </w:p>
    <w:p w:rsidR="009E08C9" w:rsidRPr="00BB56CF" w:rsidRDefault="009E08C9" w:rsidP="00C75F9D">
      <w:pPr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поступление в контрольный орган информации о неисполнении субъектами проверок предписаний контрольного органа, а также при получении информации о совершении субъектами проверок действий (бездействия), содержащих признаки административного правонарушения или уголовного преступления.</w:t>
      </w:r>
    </w:p>
    <w:p w:rsidR="009E08C9" w:rsidRPr="00BB56CF" w:rsidRDefault="009E08C9" w:rsidP="00C75F9D">
      <w:pPr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Основанием для проведения внеплановой проверки является приказ контрольного органа.</w:t>
      </w:r>
    </w:p>
    <w:p w:rsidR="009E08C9" w:rsidRDefault="009E08C9" w:rsidP="00C75F9D">
      <w:pPr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5.2. При проведении внеплановой проверки комиссия руководствуется в своей деятельности пунктами 3.8 - 4.14 настоящего Порядка.</w:t>
      </w:r>
    </w:p>
    <w:p w:rsidR="009E08C9" w:rsidRDefault="009E08C9" w:rsidP="00C75F9D">
      <w:pPr>
        <w:ind w:firstLine="708"/>
        <w:jc w:val="both"/>
        <w:rPr>
          <w:rFonts w:ascii="Arial" w:hAnsi="Arial" w:cs="Arial"/>
        </w:rPr>
      </w:pPr>
    </w:p>
    <w:p w:rsidR="009E08C9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  <w:r w:rsidRPr="009D07E5">
        <w:rPr>
          <w:rFonts w:ascii="Arial" w:hAnsi="Arial" w:cs="Arial"/>
        </w:rPr>
        <w:t>6. Реализация результатов проведения проверок</w:t>
      </w:r>
    </w:p>
    <w:p w:rsidR="009E08C9" w:rsidRPr="009D07E5" w:rsidRDefault="009E08C9" w:rsidP="00C75F9D">
      <w:pPr>
        <w:pStyle w:val="NormalWeb"/>
        <w:spacing w:after="0"/>
        <w:jc w:val="center"/>
        <w:rPr>
          <w:rFonts w:ascii="Arial" w:hAnsi="Arial" w:cs="Arial"/>
        </w:rPr>
      </w:pPr>
    </w:p>
    <w:p w:rsidR="009E08C9" w:rsidRDefault="009E08C9" w:rsidP="004D4A3D">
      <w:pPr>
        <w:ind w:firstLine="709"/>
        <w:jc w:val="both"/>
        <w:rPr>
          <w:rFonts w:ascii="Arial" w:hAnsi="Arial" w:cs="Arial"/>
        </w:rPr>
      </w:pPr>
      <w:r w:rsidRPr="009D07E5">
        <w:rPr>
          <w:rFonts w:ascii="Arial" w:hAnsi="Arial" w:cs="Arial"/>
        </w:rPr>
        <w:t>6.1. При неисполнении субъектом проверки предписаний в установленный в нем срок должностное лицо, ответственное за контроль за исполнением предписания, в течение трех рабочих дней после истечения срока исполнения предписания готовит докладную записку на имя руководителя контрольного органа либо его заместителя</w:t>
      </w:r>
      <w:r>
        <w:rPr>
          <w:rFonts w:ascii="Arial" w:hAnsi="Arial" w:cs="Arial"/>
        </w:rPr>
        <w:t xml:space="preserve"> о неисполнении предписания.</w:t>
      </w:r>
    </w:p>
    <w:p w:rsidR="009E08C9" w:rsidRDefault="009E08C9" w:rsidP="004D4A3D">
      <w:pPr>
        <w:ind w:firstLine="709"/>
        <w:jc w:val="both"/>
        <w:rPr>
          <w:rFonts w:ascii="Arial" w:hAnsi="Arial" w:cs="Arial"/>
        </w:rPr>
      </w:pPr>
      <w:r w:rsidRPr="009D07E5">
        <w:rPr>
          <w:rFonts w:ascii="Arial" w:hAnsi="Arial" w:cs="Arial"/>
        </w:rPr>
        <w:t>6.2. В случае неисполнения</w:t>
      </w:r>
      <w:r>
        <w:rPr>
          <w:rFonts w:ascii="Arial" w:hAnsi="Arial" w:cs="Arial"/>
        </w:rPr>
        <w:t xml:space="preserve"> предписания контрольный орган:</w:t>
      </w:r>
    </w:p>
    <w:p w:rsidR="009E08C9" w:rsidRPr="009D07E5" w:rsidRDefault="009E08C9" w:rsidP="004D4A3D">
      <w:pPr>
        <w:ind w:firstLine="709"/>
        <w:jc w:val="both"/>
        <w:rPr>
          <w:rFonts w:ascii="Arial" w:hAnsi="Arial" w:cs="Arial"/>
        </w:rPr>
      </w:pPr>
      <w:r w:rsidRPr="009D07E5">
        <w:rPr>
          <w:rFonts w:ascii="Arial" w:hAnsi="Arial" w:cs="Arial"/>
        </w:rPr>
        <w:t>привлекает в пределах своих полномочий субъекта проверки к ответственности в соответствии с действующим законодательством Российской Федерации и Иркутской области.</w:t>
      </w:r>
    </w:p>
    <w:p w:rsidR="009E08C9" w:rsidRPr="00BB56CF" w:rsidRDefault="009E08C9" w:rsidP="004D4A3D">
      <w:pPr>
        <w:ind w:firstLine="709"/>
        <w:jc w:val="both"/>
        <w:rPr>
          <w:rFonts w:ascii="Arial" w:hAnsi="Arial" w:cs="Arial"/>
        </w:rPr>
      </w:pPr>
      <w:r w:rsidRPr="00BB56CF">
        <w:rPr>
          <w:rFonts w:ascii="Arial" w:hAnsi="Arial" w:cs="Arial"/>
        </w:rPr>
        <w:t>6.3. При выявлении в ходе проведения проверки в действиях (бездействии) субъекта проверки признаков административных правонарушений контрольный орган принимается решение о привлечении должностных лиц субъекта проверки к административной ответственности; при выявлении в ходе проведения проверки факта совершения действия (бездействия), содержащего признаки состава преступления, контрольный орган обязан передать в правоохранительные органы информацию о таком факте и (или) документы, подтверждающие такой факт, в течение трех рабочих дней с даты выявления такого факта.</w:t>
      </w:r>
    </w:p>
    <w:sectPr w:rsidR="009E08C9" w:rsidRPr="00BB56CF" w:rsidSect="00D91339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AB2"/>
    <w:multiLevelType w:val="hybridMultilevel"/>
    <w:tmpl w:val="303A6A0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70F"/>
    <w:rsid w:val="00185882"/>
    <w:rsid w:val="002001B8"/>
    <w:rsid w:val="002710ED"/>
    <w:rsid w:val="00290B7B"/>
    <w:rsid w:val="002C070F"/>
    <w:rsid w:val="004D06D3"/>
    <w:rsid w:val="004D4A3D"/>
    <w:rsid w:val="005005E1"/>
    <w:rsid w:val="005910D0"/>
    <w:rsid w:val="0059630D"/>
    <w:rsid w:val="00705852"/>
    <w:rsid w:val="00731164"/>
    <w:rsid w:val="00755986"/>
    <w:rsid w:val="00784F77"/>
    <w:rsid w:val="00812888"/>
    <w:rsid w:val="009919C4"/>
    <w:rsid w:val="009D07E5"/>
    <w:rsid w:val="009E08C9"/>
    <w:rsid w:val="00A752B4"/>
    <w:rsid w:val="00AF729D"/>
    <w:rsid w:val="00BB56CF"/>
    <w:rsid w:val="00C75F9D"/>
    <w:rsid w:val="00C94E8B"/>
    <w:rsid w:val="00CF1FEB"/>
    <w:rsid w:val="00D27320"/>
    <w:rsid w:val="00D505E6"/>
    <w:rsid w:val="00D91339"/>
    <w:rsid w:val="00DE5C14"/>
    <w:rsid w:val="00F369CB"/>
    <w:rsid w:val="00F7117C"/>
    <w:rsid w:val="00FF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88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812888"/>
    <w:pPr>
      <w:spacing w:after="100" w:afterAutospacing="1"/>
      <w:outlineLvl w:val="2"/>
    </w:pPr>
    <w:rPr>
      <w:color w:val="003355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12888"/>
    <w:rPr>
      <w:rFonts w:ascii="Times New Roman" w:hAnsi="Times New Roman" w:cs="Times New Roman"/>
      <w:color w:val="003355"/>
      <w:sz w:val="36"/>
      <w:szCs w:val="36"/>
      <w:lang w:eastAsia="ru-RU"/>
    </w:rPr>
  </w:style>
  <w:style w:type="paragraph" w:customStyle="1" w:styleId="1">
    <w:name w:val="Обычный1"/>
    <w:uiPriority w:val="99"/>
    <w:rsid w:val="00812888"/>
    <w:rPr>
      <w:rFonts w:ascii="Times New Roman" w:eastAsia="Times New Roman" w:hAnsi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812888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12888"/>
    <w:pPr>
      <w:spacing w:after="150"/>
    </w:pPr>
  </w:style>
  <w:style w:type="paragraph" w:styleId="ListParagraph">
    <w:name w:val="List Paragraph"/>
    <w:basedOn w:val="Normal"/>
    <w:uiPriority w:val="99"/>
    <w:qFormat/>
    <w:rsid w:val="00705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0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01B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7</Pages>
  <Words>2678</Words>
  <Characters>15268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5</cp:revision>
  <cp:lastPrinted>2018-09-18T09:09:00Z</cp:lastPrinted>
  <dcterms:created xsi:type="dcterms:W3CDTF">2018-09-14T06:57:00Z</dcterms:created>
  <dcterms:modified xsi:type="dcterms:W3CDTF">2018-09-18T09:12:00Z</dcterms:modified>
</cp:coreProperties>
</file>