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Times New Roman" w:hAnsi="Times New Roman" w:cs="Times New Roman"/>
          <w:b/>
          <w:sz w:val="28"/>
          <w:szCs w:val="28"/>
        </w:rPr>
        <w:pBdr>
          <w:bottom w:val="single" w:color="000000" w:sz="4" w:space="1"/>
        </w:pBdr>
      </w:pPr>
      <w:r>
        <w:rPr>
          <w:rFonts w:ascii="Times New Roman" w:hAnsi="Times New Roman" w:cs="Times New Roman"/>
          <w:b/>
          <w:sz w:val="28"/>
          <w:szCs w:val="28"/>
        </w:rPr>
        <w:t xml:space="preserve">Сообщение о возможном установлении публичного сервитута</w:t>
      </w:r>
      <w:r>
        <w:rPr>
          <w:rFonts w:ascii="Times New Roman" w:hAnsi="Times New Roman" w:cs="Times New Roman"/>
          <w:b/>
          <w:sz w:val="28"/>
          <w:szCs w:val="28"/>
        </w:rPr>
      </w:r>
      <w:r>
        <w:rPr>
          <w:rFonts w:ascii="Times New Roman" w:hAnsi="Times New Roman" w:cs="Times New Roman"/>
          <w:b/>
          <w:sz w:val="28"/>
          <w:szCs w:val="28"/>
        </w:rPr>
      </w:r>
    </w:p>
    <w:tbl>
      <w:tblPr>
        <w:tblStyle w:val="856"/>
        <w:tblW w:w="10296" w:type="dxa"/>
        <w:tblInd w:w="-459" w:type="dxa"/>
        <w:tblLayout w:type="fixed"/>
        <w:tblLook w:val="04A0" w:firstRow="1" w:lastRow="0" w:firstColumn="1" w:lastColumn="0" w:noHBand="0" w:noVBand="1"/>
      </w:tblPr>
      <w:tblGrid>
        <w:gridCol w:w="425"/>
        <w:gridCol w:w="657"/>
        <w:gridCol w:w="2320"/>
        <w:gridCol w:w="6894"/>
      </w:tblGrid>
      <w:tr>
        <w:tblPrEx/>
        <w:trPr>
          <w:trHeight w:val="738"/>
        </w:trPr>
        <w:tc>
          <w:tcPr>
            <w:tcW w:w="425" w:type="dxa"/>
            <w:textDirection w:val="lrTb"/>
            <w:noWrap w:val="false"/>
          </w:tcPr>
          <w:p>
            <w:pPr>
              <w:jc w:val="center"/>
              <w:rPr>
                <w:rFonts w:ascii="Times New Roman" w:hAnsi="Times New Roman"/>
                <w:sz w:val="22"/>
                <w:szCs w:val="22"/>
              </w:rPr>
            </w:pPr>
            <w:r>
              <w:rPr>
                <w:rFonts w:ascii="Times New Roman" w:hAnsi="Times New Roman"/>
                <w:sz w:val="22"/>
                <w:szCs w:val="22"/>
              </w:rPr>
              <w:t xml:space="preserve">1</w:t>
            </w:r>
            <w:r>
              <w:rPr>
                <w:rFonts w:ascii="Times New Roman" w:hAnsi="Times New Roman"/>
                <w:sz w:val="22"/>
                <w:szCs w:val="22"/>
              </w:rPr>
            </w:r>
            <w:r>
              <w:rPr>
                <w:rFonts w:ascii="Times New Roman" w:hAnsi="Times New Roman"/>
                <w:sz w:val="22"/>
                <w:szCs w:val="22"/>
              </w:rPr>
            </w:r>
          </w:p>
        </w:tc>
        <w:tc>
          <w:tcPr>
            <w:gridSpan w:val="3"/>
            <w:tcW w:w="9871" w:type="dxa"/>
            <w:textDirection w:val="lrTb"/>
            <w:noWrap w:val="false"/>
          </w:tcPr>
          <w:p>
            <w:pPr>
              <w:jc w:val="center"/>
              <w:rPr>
                <w:rFonts w:ascii="Times New Roman" w:hAnsi="Times New Roman"/>
                <w:sz w:val="22"/>
                <w:szCs w:val="22"/>
                <w:u w:val="single"/>
              </w:rPr>
            </w:pPr>
            <w:r>
              <w:rPr>
                <w:rFonts w:ascii="Times New Roman" w:hAnsi="Times New Roman"/>
                <w:sz w:val="22"/>
                <w:szCs w:val="22"/>
                <w:u w:val="single"/>
              </w:rPr>
              <w:t xml:space="preserve">Министерство энергетики Российской Федерации</w:t>
            </w:r>
            <w:r>
              <w:rPr>
                <w:rFonts w:ascii="Times New Roman" w:hAnsi="Times New Roman"/>
                <w:sz w:val="22"/>
                <w:szCs w:val="22"/>
                <w:u w:val="single"/>
              </w:rPr>
            </w:r>
            <w:r>
              <w:rPr>
                <w:rFonts w:ascii="Times New Roman" w:hAnsi="Times New Roman"/>
                <w:sz w:val="22"/>
                <w:szCs w:val="22"/>
                <w:u w:val="single"/>
              </w:rPr>
            </w:r>
          </w:p>
          <w:p>
            <w:pPr>
              <w:jc w:val="center"/>
              <w:rPr>
                <w:rFonts w:ascii="Times New Roman" w:hAnsi="Times New Roman"/>
                <w:sz w:val="22"/>
                <w:szCs w:val="22"/>
              </w:rPr>
            </w:pPr>
            <w:r>
              <w:rPr>
                <w:rFonts w:ascii="Times New Roman" w:hAnsi="Times New Roman"/>
                <w:sz w:val="22"/>
                <w:szCs w:val="22"/>
              </w:rPr>
              <w:t xml:space="preserve">(уполномоченный орган, которым рассматривается ходатайство </w:t>
            </w:r>
            <w:r>
              <w:rPr>
                <w:rFonts w:ascii="Times New Roman" w:hAnsi="Times New Roman"/>
                <w:sz w:val="22"/>
                <w:szCs w:val="22"/>
              </w:rPr>
              <w:br/>
              <w:t xml:space="preserve">об установлении публичного сервитута)</w:t>
            </w:r>
            <w:r>
              <w:rPr>
                <w:rFonts w:ascii="Times New Roman" w:hAnsi="Times New Roman"/>
                <w:sz w:val="22"/>
                <w:szCs w:val="22"/>
              </w:rPr>
            </w:r>
            <w:r>
              <w:rPr>
                <w:rFonts w:ascii="Times New Roman" w:hAnsi="Times New Roman"/>
                <w:sz w:val="22"/>
                <w:szCs w:val="22"/>
              </w:rPr>
            </w:r>
          </w:p>
        </w:tc>
      </w:tr>
      <w:tr>
        <w:tblPrEx/>
        <w:trPr/>
        <w:tc>
          <w:tcPr>
            <w:tcW w:w="425" w:type="dxa"/>
            <w:textDirection w:val="lrTb"/>
            <w:noWrap w:val="false"/>
          </w:tcPr>
          <w:p>
            <w:pPr>
              <w:jc w:val="center"/>
              <w:rPr>
                <w:rFonts w:ascii="Times New Roman" w:hAnsi="Times New Roman"/>
                <w:sz w:val="22"/>
                <w:szCs w:val="22"/>
              </w:rPr>
            </w:pPr>
            <w:r>
              <w:rPr>
                <w:rFonts w:ascii="Times New Roman" w:hAnsi="Times New Roman"/>
                <w:sz w:val="22"/>
                <w:szCs w:val="22"/>
              </w:rPr>
              <w:t xml:space="preserve">2</w:t>
            </w:r>
            <w:r>
              <w:rPr>
                <w:rFonts w:ascii="Times New Roman" w:hAnsi="Times New Roman"/>
                <w:sz w:val="22"/>
                <w:szCs w:val="22"/>
              </w:rPr>
            </w:r>
            <w:r>
              <w:rPr>
                <w:rFonts w:ascii="Times New Roman" w:hAnsi="Times New Roman"/>
                <w:sz w:val="22"/>
                <w:szCs w:val="22"/>
              </w:rPr>
            </w:r>
          </w:p>
        </w:tc>
        <w:tc>
          <w:tcPr>
            <w:gridSpan w:val="3"/>
            <w:tcW w:w="9871" w:type="dxa"/>
            <w:textDirection w:val="lrTb"/>
            <w:noWrap w:val="false"/>
          </w:tcPr>
          <w:p>
            <w:pPr>
              <w:jc w:val="center"/>
              <w:rPr>
                <w:rFonts w:ascii="Times New Roman" w:hAnsi="Times New Roman"/>
                <w:b/>
                <w:bCs/>
                <w:sz w:val="22"/>
                <w:szCs w:val="22"/>
              </w:rPr>
            </w:pPr>
            <w:r>
              <w:rPr>
                <w:rFonts w:ascii="Times New Roman" w:hAnsi="Times New Roman"/>
                <w:b/>
                <w:bCs/>
                <w:sz w:val="22"/>
                <w:szCs w:val="22"/>
              </w:rPr>
              <w:t xml:space="preserve">Реконструкция</w:t>
            </w:r>
            <w:r>
              <w:rPr>
                <w:rFonts w:ascii="Times New Roman" w:hAnsi="Times New Roman"/>
                <w:b/>
                <w:bCs/>
                <w:sz w:val="22"/>
                <w:szCs w:val="22"/>
              </w:rPr>
              <w:t xml:space="preserve"> и эксплуатаци</w:t>
            </w:r>
            <w:r>
              <w:rPr>
                <w:rFonts w:ascii="Times New Roman" w:hAnsi="Times New Roman"/>
                <w:b/>
                <w:bCs/>
                <w:sz w:val="22"/>
                <w:szCs w:val="22"/>
              </w:rPr>
              <w:t xml:space="preserve">я</w:t>
            </w:r>
            <w:r>
              <w:rPr>
                <w:rFonts w:ascii="Times New Roman" w:hAnsi="Times New Roman"/>
                <w:b/>
                <w:bCs/>
                <w:sz w:val="22"/>
                <w:szCs w:val="22"/>
              </w:rPr>
              <w:t xml:space="preserve"> нефтепровода федерального значения «Дополнительное оснащение запорной арматурой МН «Красноярск-Иркутск» </w:t>
            </w:r>
            <w:r>
              <w:rPr>
                <w:rFonts w:ascii="Times New Roman" w:hAnsi="Times New Roman"/>
                <w:b/>
                <w:bCs/>
                <w:sz w:val="22"/>
                <w:szCs w:val="22"/>
              </w:rPr>
              <w:t xml:space="preserve">Ду</w:t>
            </w:r>
            <w:r>
              <w:rPr>
                <w:rFonts w:ascii="Times New Roman" w:hAnsi="Times New Roman"/>
                <w:b/>
                <w:bCs/>
                <w:sz w:val="22"/>
                <w:szCs w:val="22"/>
              </w:rPr>
              <w:t xml:space="preserve"> 1000 для возможности </w:t>
            </w:r>
            <w:r>
              <w:rPr>
                <w:rFonts w:ascii="Times New Roman" w:hAnsi="Times New Roman"/>
                <w:b/>
                <w:bCs/>
                <w:sz w:val="22"/>
                <w:szCs w:val="22"/>
              </w:rPr>
              <w:t xml:space="preserve">безамбарной</w:t>
            </w:r>
            <w:r>
              <w:rPr>
                <w:rFonts w:ascii="Times New Roman" w:hAnsi="Times New Roman"/>
                <w:b/>
                <w:bCs/>
                <w:sz w:val="22"/>
                <w:szCs w:val="22"/>
              </w:rPr>
              <w:t xml:space="preserve"> технологии раскачки участков в период эксплуатации. ИРНУ. Строительство»</w:t>
            </w:r>
            <w:r>
              <w:rPr>
                <w:rFonts w:ascii="Times New Roman" w:hAnsi="Times New Roman"/>
                <w:b/>
                <w:bCs/>
                <w:sz w:val="22"/>
                <w:szCs w:val="22"/>
              </w:rPr>
            </w:r>
            <w:r>
              <w:rPr>
                <w:rFonts w:ascii="Times New Roman" w:hAnsi="Times New Roman"/>
                <w:b/>
                <w:bCs/>
                <w:sz w:val="22"/>
                <w:szCs w:val="22"/>
              </w:rPr>
            </w:r>
          </w:p>
          <w:p>
            <w:pPr>
              <w:jc w:val="center"/>
              <w:rPr>
                <w:rFonts w:ascii="Times New Roman" w:hAnsi="Times New Roman"/>
                <w:sz w:val="22"/>
                <w:szCs w:val="22"/>
              </w:rPr>
            </w:pPr>
            <w:r>
              <w:rPr>
                <w:rFonts w:ascii="Times New Roman" w:hAnsi="Times New Roman"/>
                <w:sz w:val="22"/>
                <w:szCs w:val="22"/>
              </w:rPr>
              <w:t xml:space="preserve">(цель установления публичного сервитута)</w:t>
            </w:r>
            <w:r>
              <w:rPr>
                <w:rFonts w:ascii="Times New Roman" w:hAnsi="Times New Roman"/>
                <w:sz w:val="22"/>
                <w:szCs w:val="22"/>
              </w:rPr>
            </w:r>
            <w:r>
              <w:rPr>
                <w:rFonts w:ascii="Times New Roman" w:hAnsi="Times New Roman"/>
                <w:sz w:val="22"/>
                <w:szCs w:val="22"/>
              </w:rPr>
            </w:r>
          </w:p>
        </w:tc>
      </w:tr>
      <w:tr>
        <w:tblPrEx/>
        <w:trPr/>
        <w:tc>
          <w:tcPr>
            <w:tcW w:w="425" w:type="dxa"/>
            <w:vMerge w:val="restart"/>
            <w:textDirection w:val="lrTb"/>
            <w:noWrap w:val="false"/>
          </w:tcPr>
          <w:p>
            <w:pPr>
              <w:jc w:val="center"/>
              <w:rPr>
                <w:rFonts w:ascii="Times New Roman" w:hAnsi="Times New Roman"/>
                <w:sz w:val="22"/>
                <w:szCs w:val="22"/>
              </w:rPr>
            </w:pPr>
            <w:r>
              <w:rPr>
                <w:rFonts w:ascii="Times New Roman" w:hAnsi="Times New Roman"/>
                <w:sz w:val="22"/>
                <w:szCs w:val="22"/>
              </w:rPr>
              <w:t xml:space="preserve">3</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ind w:left="-165" w:right="-114"/>
              <w:jc w:val="center"/>
              <w:rPr>
                <w:rFonts w:ascii="Times New Roman" w:hAnsi="Times New Roman"/>
                <w:b/>
                <w:bCs/>
                <w:color w:val="000000"/>
                <w:sz w:val="22"/>
                <w:szCs w:val="22"/>
              </w:rPr>
            </w:pPr>
            <w:r>
              <w:rPr>
                <w:rFonts w:ascii="Times New Roman" w:hAnsi="Times New Roman"/>
                <w:b/>
                <w:bCs/>
                <w:color w:val="000000"/>
                <w:sz w:val="22"/>
                <w:szCs w:val="22"/>
              </w:rPr>
              <w:t xml:space="preserve">№ </w:t>
            </w:r>
            <w:r>
              <w:rPr>
                <w:rFonts w:ascii="Times New Roman" w:hAnsi="Times New Roman"/>
                <w:b/>
                <w:bCs/>
                <w:color w:val="000000"/>
                <w:sz w:val="22"/>
                <w:szCs w:val="22"/>
              </w:rPr>
            </w:r>
            <w:r>
              <w:rPr>
                <w:rFonts w:ascii="Times New Roman" w:hAnsi="Times New Roman"/>
                <w:b/>
                <w:bCs/>
                <w:color w:val="000000"/>
                <w:sz w:val="22"/>
                <w:szCs w:val="22"/>
              </w:rPr>
            </w:r>
          </w:p>
          <w:p>
            <w:pPr>
              <w:ind w:left="-165" w:right="-114"/>
              <w:jc w:val="center"/>
              <w:rPr>
                <w:rFonts w:ascii="Times New Roman" w:hAnsi="Times New Roman"/>
                <w:b/>
                <w:bCs/>
                <w:sz w:val="22"/>
                <w:szCs w:val="22"/>
              </w:rPr>
            </w:pPr>
            <w:r>
              <w:rPr>
                <w:rFonts w:ascii="Times New Roman" w:hAnsi="Times New Roman"/>
                <w:b/>
                <w:bCs/>
                <w:color w:val="000000"/>
                <w:sz w:val="22"/>
                <w:szCs w:val="22"/>
              </w:rPr>
              <w:t xml:space="preserve">п/п</w:t>
            </w:r>
            <w:r>
              <w:rPr>
                <w:rFonts w:ascii="Times New Roman" w:hAnsi="Times New Roman"/>
                <w:b/>
                <w:bCs/>
                <w:sz w:val="22"/>
                <w:szCs w:val="22"/>
              </w:rPr>
            </w:r>
            <w:r>
              <w:rPr>
                <w:rFonts w:ascii="Times New Roman" w:hAnsi="Times New Roman"/>
                <w:b/>
                <w:bCs/>
                <w:sz w:val="22"/>
                <w:szCs w:val="22"/>
              </w:rPr>
            </w:r>
          </w:p>
        </w:tc>
        <w:tc>
          <w:tcPr>
            <w:tcW w:w="2320" w:type="dxa"/>
            <w:vAlign w:val="center"/>
            <w:textDirection w:val="lrTb"/>
            <w:noWrap w:val="false"/>
          </w:tcPr>
          <w:p>
            <w:pPr>
              <w:jc w:val="center"/>
              <w:spacing w:line="256" w:lineRule="auto"/>
              <w:rPr>
                <w:rFonts w:ascii="Times New Roman" w:hAnsi="Times New Roman"/>
                <w:b/>
                <w:bCs/>
                <w:sz w:val="22"/>
                <w:szCs w:val="22"/>
                <w:lang w:eastAsia="en-US"/>
              </w:rPr>
            </w:pPr>
            <w:r>
              <w:rPr>
                <w:rFonts w:ascii="Times New Roman" w:hAnsi="Times New Roman"/>
                <w:b/>
                <w:bCs/>
                <w:sz w:val="22"/>
                <w:szCs w:val="22"/>
                <w:lang w:eastAsia="en-US"/>
              </w:rPr>
              <w:t xml:space="preserve">Кадастровый номер земельного участка </w:t>
            </w:r>
            <w:r>
              <w:rPr>
                <w:rFonts w:ascii="Times New Roman" w:hAnsi="Times New Roman"/>
                <w:b/>
                <w:bCs/>
                <w:sz w:val="22"/>
                <w:szCs w:val="22"/>
                <w:lang w:eastAsia="en-US"/>
              </w:rPr>
            </w:r>
            <w:r>
              <w:rPr>
                <w:rFonts w:ascii="Times New Roman" w:hAnsi="Times New Roman"/>
                <w:b/>
                <w:bCs/>
                <w:sz w:val="22"/>
                <w:szCs w:val="22"/>
                <w:lang w:eastAsia="en-US"/>
              </w:rPr>
            </w:r>
          </w:p>
        </w:tc>
        <w:tc>
          <w:tcPr>
            <w:tcW w:w="6894" w:type="dxa"/>
            <w:vAlign w:val="center"/>
            <w:textDirection w:val="lrTb"/>
            <w:noWrap w:val="false"/>
          </w:tcPr>
          <w:p>
            <w:pPr>
              <w:pStyle w:val="867"/>
              <w:jc w:val="center"/>
              <w:spacing w:line="256" w:lineRule="auto"/>
              <w:rPr>
                <w:rFonts w:ascii="Times New Roman" w:hAnsi="Times New Roman" w:cs="Times New Roman"/>
                <w:b/>
                <w:bCs/>
                <w:sz w:val="22"/>
                <w:szCs w:val="22"/>
                <w:lang w:eastAsia="en-US"/>
              </w:rPr>
            </w:pPr>
            <w:r>
              <w:rPr>
                <w:rFonts w:ascii="Times New Roman" w:hAnsi="Times New Roman" w:cs="Times New Roman"/>
                <w:b/>
                <w:bCs/>
                <w:sz w:val="22"/>
                <w:szCs w:val="22"/>
                <w:lang w:eastAsia="en-US"/>
              </w:rPr>
              <w:t xml:space="preserve">Адрес или описание местоположения земельного участка</w:t>
            </w:r>
            <w:r>
              <w:rPr>
                <w:rFonts w:ascii="Times New Roman" w:hAnsi="Times New Roman" w:cs="Times New Roman"/>
                <w:b/>
                <w:bCs/>
                <w:sz w:val="22"/>
                <w:szCs w:val="22"/>
                <w:lang w:eastAsia="en-US"/>
              </w:rPr>
            </w:r>
            <w:r>
              <w:rPr>
                <w:rFonts w:ascii="Times New Roman" w:hAnsi="Times New Roman" w:cs="Times New Roman"/>
                <w:b/>
                <w:bCs/>
                <w:sz w:val="22"/>
                <w:szCs w:val="22"/>
                <w:lang w:eastAsia="en-US"/>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lang w:eastAsia="en-US"/>
              </w:rPr>
            </w:pPr>
            <w:r>
              <w:rPr>
                <w:rFonts w:ascii="Times New Roman" w:hAnsi="Times New Roman"/>
                <w:color w:val="000000" w:themeColor="text1"/>
                <w:sz w:val="22"/>
                <w:szCs w:val="22"/>
              </w:rPr>
              <w:t xml:space="preserve">1</w:t>
            </w:r>
            <w:r>
              <w:rPr>
                <w:rFonts w:ascii="Times New Roman" w:hAnsi="Times New Roman"/>
                <w:color w:val="000000" w:themeColor="text1"/>
                <w:sz w:val="22"/>
                <w:szCs w:val="22"/>
                <w:lang w:eastAsia="en-US"/>
              </w:rPr>
            </w:r>
            <w:r>
              <w:rPr>
                <w:rFonts w:ascii="Times New Roman" w:hAnsi="Times New Roman"/>
                <w:color w:val="000000" w:themeColor="text1"/>
                <w:sz w:val="22"/>
                <w:szCs w:val="22"/>
                <w:lang w:eastAsia="en-US"/>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38:00:000000:355</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лесничество, эксплуатационные леса, </w:t>
            </w:r>
            <w:r>
              <w:rPr>
                <w:rFonts w:ascii="Times New Roman" w:hAnsi="Times New Roman"/>
                <w:color w:val="000000"/>
                <w:sz w:val="22"/>
                <w:szCs w:val="22"/>
              </w:rPr>
              <w:t xml:space="preserve">Алзамайское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Алзамайская</w:t>
            </w:r>
            <w:r>
              <w:rPr>
                <w:rFonts w:ascii="Times New Roman" w:hAnsi="Times New Roman"/>
                <w:color w:val="000000"/>
                <w:sz w:val="22"/>
                <w:szCs w:val="22"/>
              </w:rPr>
              <w:t xml:space="preserve"> дача, квартал 126 (выдел 34), квартал 293 (выдел 7), </w:t>
            </w:r>
            <w:r>
              <w:rPr>
                <w:rFonts w:ascii="Times New Roman" w:hAnsi="Times New Roman"/>
                <w:color w:val="000000"/>
                <w:sz w:val="22"/>
                <w:szCs w:val="22"/>
              </w:rPr>
              <w:t xml:space="preserve">Алзамайское</w:t>
            </w:r>
            <w:r>
              <w:rPr>
                <w:rFonts w:ascii="Times New Roman" w:hAnsi="Times New Roman"/>
                <w:color w:val="000000"/>
                <w:sz w:val="22"/>
                <w:szCs w:val="22"/>
              </w:rPr>
              <w:t xml:space="preserve"> участковое лесничество, Технический участок 1 (колхоз им. Кирова), квартал 37 (выдела 1, 10), </w:t>
            </w:r>
            <w:r>
              <w:rPr>
                <w:rFonts w:ascii="Times New Roman" w:hAnsi="Times New Roman"/>
                <w:color w:val="000000"/>
                <w:sz w:val="22"/>
                <w:szCs w:val="22"/>
              </w:rPr>
              <w:t xml:space="preserve">Замзорское</w:t>
            </w:r>
            <w:r>
              <w:rPr>
                <w:rFonts w:ascii="Times New Roman" w:hAnsi="Times New Roman"/>
                <w:color w:val="000000"/>
                <w:sz w:val="22"/>
                <w:szCs w:val="22"/>
              </w:rPr>
              <w:t xml:space="preserve"> участковое лесничество, Технический участок 11 (совхоз "</w:t>
            </w:r>
            <w:r>
              <w:rPr>
                <w:rFonts w:ascii="Times New Roman" w:hAnsi="Times New Roman"/>
                <w:color w:val="000000"/>
                <w:sz w:val="22"/>
                <w:szCs w:val="22"/>
              </w:rPr>
              <w:t xml:space="preserve">Уковский</w:t>
            </w:r>
            <w:r>
              <w:rPr>
                <w:rFonts w:ascii="Times New Roman" w:hAnsi="Times New Roman"/>
                <w:color w:val="000000"/>
                <w:sz w:val="22"/>
                <w:szCs w:val="22"/>
              </w:rPr>
              <w:t xml:space="preserve">"), квартал 6 (выдела 16, 17. 18, 19, 23), защитные леса (леса, выполняющие функции защиты природных и иных объектов: зеленые зоны), </w:t>
            </w:r>
            <w:r>
              <w:rPr>
                <w:rFonts w:ascii="Times New Roman" w:hAnsi="Times New Roman"/>
                <w:color w:val="000000"/>
                <w:sz w:val="22"/>
                <w:szCs w:val="22"/>
              </w:rPr>
              <w:t xml:space="preserve">Алзамайское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Алзамайская</w:t>
            </w:r>
            <w:r>
              <w:rPr>
                <w:rFonts w:ascii="Times New Roman" w:hAnsi="Times New Roman"/>
                <w:color w:val="000000"/>
                <w:sz w:val="22"/>
                <w:szCs w:val="22"/>
              </w:rPr>
              <w:t xml:space="preserve"> дача, квартале 219 (выдела 5,7,11,12,14,15), квартал 221 (выдел 3), квартал 222 (выдела 3,6,8,13,17,18,22), защитные леса (леса, выполняющие функции защиты природных и иных объектов: защитные полосы лесов, расположенные вдоль железнодорожны</w:t>
            </w:r>
            <w:bookmarkStart w:id="0" w:name="_GoBack"/>
            <w:r/>
            <w:bookmarkEnd w:id="0"/>
            <w:r>
              <w:rPr>
                <w:rFonts w:ascii="Times New Roman" w:hAnsi="Times New Roman"/>
                <w:color w:val="000000"/>
                <w:sz w:val="22"/>
                <w:szCs w:val="22"/>
              </w:rPr>
              <w:t xml:space="preserve">х путей общего пользования, федеральных дорог общего пользования, автомобильных дорог общего пользования, находящихся в собственности субъектов РФ), </w:t>
            </w:r>
            <w:r>
              <w:rPr>
                <w:rFonts w:ascii="Times New Roman" w:hAnsi="Times New Roman"/>
                <w:color w:val="000000"/>
                <w:sz w:val="22"/>
                <w:szCs w:val="22"/>
              </w:rPr>
              <w:t xml:space="preserve">Замзорское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Замзорская</w:t>
            </w:r>
            <w:r>
              <w:rPr>
                <w:rFonts w:ascii="Times New Roman" w:hAnsi="Times New Roman"/>
                <w:color w:val="000000"/>
                <w:sz w:val="22"/>
                <w:szCs w:val="22"/>
              </w:rPr>
              <w:t xml:space="preserve"> дача: квартал 14 (выдела 43,44); </w:t>
            </w:r>
            <w:r>
              <w:rPr>
                <w:rFonts w:ascii="Times New Roman" w:hAnsi="Times New Roman"/>
                <w:color w:val="000000"/>
                <w:sz w:val="22"/>
                <w:szCs w:val="22"/>
              </w:rPr>
              <w:t xml:space="preserve">Замзорское</w:t>
            </w:r>
            <w:r>
              <w:rPr>
                <w:rFonts w:ascii="Times New Roman" w:hAnsi="Times New Roman"/>
                <w:color w:val="000000"/>
                <w:sz w:val="22"/>
                <w:szCs w:val="22"/>
              </w:rPr>
              <w:t xml:space="preserve"> участковое лесничество, Технический участок 11 (совхоз "</w:t>
            </w:r>
            <w:r>
              <w:rPr>
                <w:rFonts w:ascii="Times New Roman" w:hAnsi="Times New Roman"/>
                <w:color w:val="000000"/>
                <w:sz w:val="22"/>
                <w:szCs w:val="22"/>
              </w:rPr>
              <w:t xml:space="preserve">Уковский</w:t>
            </w:r>
            <w:r>
              <w:rPr>
                <w:rFonts w:ascii="Times New Roman" w:hAnsi="Times New Roman"/>
                <w:color w:val="000000"/>
                <w:sz w:val="22"/>
                <w:szCs w:val="22"/>
              </w:rPr>
              <w:t xml:space="preserve">"), квартал 1 (выдела 5,9,14,16,18,19,21), квартал 3 (выдела 1,3,6,9,13,18,19,23,25)</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lang w:eastAsia="en-US"/>
              </w:rPr>
            </w:pPr>
            <w:r>
              <w:rPr>
                <w:rFonts w:ascii="Times New Roman" w:hAnsi="Times New Roman"/>
                <w:color w:val="000000" w:themeColor="text1"/>
                <w:sz w:val="22"/>
                <w:szCs w:val="22"/>
              </w:rPr>
              <w:t xml:space="preserve">2</w:t>
            </w:r>
            <w:r>
              <w:rPr>
                <w:rFonts w:ascii="Times New Roman" w:hAnsi="Times New Roman"/>
                <w:color w:val="000000" w:themeColor="text1"/>
                <w:sz w:val="22"/>
                <w:szCs w:val="22"/>
                <w:lang w:eastAsia="en-US"/>
              </w:rPr>
            </w:r>
            <w:r>
              <w:rPr>
                <w:rFonts w:ascii="Times New Roman" w:hAnsi="Times New Roman"/>
                <w:color w:val="000000" w:themeColor="text1"/>
                <w:sz w:val="22"/>
                <w:szCs w:val="22"/>
                <w:lang w:eastAsia="en-US"/>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38:00:000000:419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муниципальное образование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Алзамайское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Алзамайская</w:t>
            </w:r>
            <w:r>
              <w:rPr>
                <w:rFonts w:ascii="Times New Roman" w:hAnsi="Times New Roman"/>
                <w:color w:val="000000"/>
                <w:sz w:val="22"/>
                <w:szCs w:val="22"/>
              </w:rPr>
              <w:t xml:space="preserve"> дача, эксплуатационные леса: в кв</w:t>
            </w:r>
            <w:r>
              <w:rPr>
                <w:rFonts w:ascii="Times New Roman" w:hAnsi="Times New Roman"/>
                <w:color w:val="000000"/>
                <w:sz w:val="22"/>
                <w:szCs w:val="22"/>
              </w:rPr>
              <w:t xml:space="preserve">арталах №№ 62 (выделы 10ч, 14ч, 11ч), 63 (выделы 27ч, 35ч, 36ч, 38ч, 39ч, 47ч), 64 (выделы 25ч, 27ч), 88 (выделы 1ч, 3ч, 4ч, 8ч, 14ч, 17ч), 89 (выделы 20ч, 21ч, 22ч, 23ч), 126 (выделы 5ч, 6ч, 4ч, 12ч, 16ч, 17ч, 25ч, 26ч, 34ч, 38ч), 293 (выделы 6ч, 7ч); защ</w:t>
            </w:r>
            <w:r>
              <w:rPr>
                <w:rFonts w:ascii="Times New Roman" w:hAnsi="Times New Roman"/>
                <w:color w:val="000000"/>
                <w:sz w:val="22"/>
                <w:szCs w:val="22"/>
              </w:rPr>
              <w:t xml:space="preserve">итные леса: в кварталах №№ 62 (выдел 4ч), 219 (выделы 3ч, 10ч, 8ч, 7ч, 13ч), 221 (выделы 1ч, 2ч), 222 (выделы 5ч, 12ч, 23ч, 14ч, 17ч, 18ч, 11ч, 21ч, 22ч); Технический участок №1 (колхоз им. Кирова), эксплуатационные леса: в квартале № 37 (выделы 1ч, 10ч); </w:t>
            </w:r>
            <w:r>
              <w:rPr>
                <w:rFonts w:ascii="Times New Roman" w:hAnsi="Times New Roman"/>
                <w:color w:val="000000"/>
                <w:sz w:val="22"/>
                <w:szCs w:val="22"/>
              </w:rPr>
              <w:t xml:space="preserve">Замзорское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Замзорская</w:t>
            </w:r>
            <w:r>
              <w:rPr>
                <w:rFonts w:ascii="Times New Roman" w:hAnsi="Times New Roman"/>
                <w:color w:val="000000"/>
                <w:sz w:val="22"/>
                <w:szCs w:val="22"/>
              </w:rPr>
              <w:t xml:space="preserve"> дача, эксплуатационные леса: в кварталах №№ 60 (выдел 62ч), 76 (выделы 77ч, 78ч, 79ч); защитные леса: в кварталах №№ 14 (выделы 43ч, 44ч), 60 (выделы 56ч, 59ч, 57ч, 58ч); Технический участок №11 (совхоз «</w:t>
            </w:r>
            <w:r>
              <w:rPr>
                <w:rFonts w:ascii="Times New Roman" w:hAnsi="Times New Roman"/>
                <w:color w:val="000000"/>
                <w:sz w:val="22"/>
                <w:szCs w:val="22"/>
              </w:rPr>
              <w:t xml:space="preserve">Уковский</w:t>
            </w:r>
            <w:r>
              <w:rPr>
                <w:rFonts w:ascii="Times New Roman" w:hAnsi="Times New Roman"/>
                <w:color w:val="000000"/>
                <w:sz w:val="22"/>
                <w:szCs w:val="22"/>
              </w:rPr>
              <w:t xml:space="preserve">»), эксплуатационные леса, в кварталах №№ 6 (выделы 16ч, 17ч, 18ч, 19ч, 22ч, 23ч, 2</w:t>
            </w:r>
            <w:r>
              <w:rPr>
                <w:rFonts w:ascii="Times New Roman" w:hAnsi="Times New Roman"/>
                <w:color w:val="000000"/>
                <w:sz w:val="22"/>
                <w:szCs w:val="22"/>
              </w:rPr>
              <w:t xml:space="preserve">6ч), 8 (выделы 2ч, 4ч, 8ч, 10ч), 10 (выделы 2ч, 5ч, 12ч, 13ч, 17ч, 18ч, 19ч, 20ч, 23ч), 12 (выделы 12ч, 16ч); защитные леса: в кварталах №№ 1 (выделы 5ч, 11ч, 13ч, 15ч, 17ч, 21ч), 3 (выделы 3ч, 6ч, 8ч, 9ч, 13ч, 18ч, 19ч, 37ч, 21ч, 23ч, 25ч), 13 (выдел 2ч).</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lang w:eastAsia="en-US"/>
              </w:rPr>
            </w:pPr>
            <w:r>
              <w:rPr>
                <w:rFonts w:ascii="Times New Roman" w:hAnsi="Times New Roman"/>
                <w:color w:val="000000" w:themeColor="text1"/>
                <w:sz w:val="22"/>
                <w:szCs w:val="22"/>
              </w:rPr>
              <w:t xml:space="preserve">3</w:t>
            </w:r>
            <w:r>
              <w:rPr>
                <w:rFonts w:ascii="Times New Roman" w:hAnsi="Times New Roman"/>
                <w:color w:val="000000" w:themeColor="text1"/>
                <w:sz w:val="22"/>
                <w:szCs w:val="22"/>
                <w:lang w:eastAsia="en-US"/>
              </w:rPr>
            </w:r>
            <w:r>
              <w:rPr>
                <w:rFonts w:ascii="Times New Roman" w:hAnsi="Times New Roman"/>
                <w:color w:val="000000" w:themeColor="text1"/>
                <w:sz w:val="22"/>
                <w:szCs w:val="22"/>
                <w:lang w:eastAsia="en-US"/>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38:00:000000:264466</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муниципальное образование «</w:t>
            </w:r>
            <w:r>
              <w:rPr>
                <w:rFonts w:ascii="Times New Roman" w:hAnsi="Times New Roman"/>
                <w:color w:val="000000"/>
                <w:sz w:val="22"/>
                <w:szCs w:val="22"/>
              </w:rPr>
              <w:t xml:space="preserve">Заларинский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Заларинское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Тыретское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Тыретская</w:t>
            </w:r>
            <w:r>
              <w:rPr>
                <w:rFonts w:ascii="Times New Roman" w:hAnsi="Times New Roman"/>
                <w:color w:val="000000"/>
                <w:sz w:val="22"/>
                <w:szCs w:val="22"/>
              </w:rPr>
              <w:t xml:space="preserve"> дача, эксплуатационные </w:t>
            </w:r>
            <w:r>
              <w:rPr>
                <w:rFonts w:ascii="Times New Roman" w:hAnsi="Times New Roman"/>
                <w:color w:val="000000"/>
                <w:sz w:val="22"/>
                <w:szCs w:val="22"/>
              </w:rPr>
              <w:t xml:space="preserve">леса ,</w:t>
            </w:r>
            <w:r>
              <w:rPr>
                <w:rFonts w:ascii="Times New Roman" w:hAnsi="Times New Roman"/>
                <w:color w:val="000000"/>
                <w:sz w:val="22"/>
                <w:szCs w:val="22"/>
              </w:rPr>
              <w:t xml:space="preserve"> кварталы №№ 8ч,9ч,10ч, 11, 12ч,защитные леса, квартал № 175ч</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lang w:eastAsia="en-US"/>
              </w:rPr>
            </w:pPr>
            <w:r>
              <w:rPr>
                <w:rFonts w:ascii="Times New Roman" w:hAnsi="Times New Roman"/>
                <w:color w:val="000000" w:themeColor="text1"/>
                <w:sz w:val="22"/>
                <w:szCs w:val="22"/>
              </w:rPr>
              <w:t xml:space="preserve">4</w:t>
            </w:r>
            <w:r>
              <w:rPr>
                <w:rFonts w:ascii="Times New Roman" w:hAnsi="Times New Roman"/>
                <w:color w:val="000000" w:themeColor="text1"/>
                <w:sz w:val="22"/>
                <w:szCs w:val="22"/>
                <w:lang w:eastAsia="en-US"/>
              </w:rPr>
            </w:r>
            <w:r>
              <w:rPr>
                <w:rFonts w:ascii="Times New Roman" w:hAnsi="Times New Roman"/>
                <w:color w:val="000000" w:themeColor="text1"/>
                <w:sz w:val="22"/>
                <w:szCs w:val="22"/>
                <w:lang w:eastAsia="en-US"/>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38:00:000000:264671</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в пределах земель лесного фонда </w:t>
            </w:r>
            <w:r>
              <w:rPr>
                <w:rFonts w:ascii="Times New Roman" w:hAnsi="Times New Roman"/>
                <w:color w:val="000000"/>
                <w:sz w:val="22"/>
                <w:szCs w:val="22"/>
              </w:rPr>
              <w:t xml:space="preserve">Нижнеудинского</w:t>
            </w:r>
            <w:r>
              <w:rPr>
                <w:rFonts w:ascii="Times New Roman" w:hAnsi="Times New Roman"/>
                <w:color w:val="000000"/>
                <w:sz w:val="22"/>
                <w:szCs w:val="22"/>
              </w:rPr>
              <w:t xml:space="preserve"> лесничества, </w:t>
            </w:r>
            <w:r>
              <w:rPr>
                <w:rFonts w:ascii="Times New Roman" w:hAnsi="Times New Roman"/>
                <w:color w:val="000000"/>
                <w:sz w:val="22"/>
                <w:szCs w:val="22"/>
              </w:rPr>
              <w:t xml:space="preserve">Алзамайского</w:t>
            </w:r>
            <w:r>
              <w:rPr>
                <w:rFonts w:ascii="Times New Roman" w:hAnsi="Times New Roman"/>
                <w:color w:val="000000"/>
                <w:sz w:val="22"/>
                <w:szCs w:val="22"/>
              </w:rPr>
              <w:t xml:space="preserve"> участкового лесничества, </w:t>
            </w:r>
            <w:r>
              <w:rPr>
                <w:rFonts w:ascii="Times New Roman" w:hAnsi="Times New Roman"/>
                <w:color w:val="000000"/>
                <w:sz w:val="22"/>
                <w:szCs w:val="22"/>
              </w:rPr>
              <w:t xml:space="preserve">Алзамайской</w:t>
            </w:r>
            <w:r>
              <w:rPr>
                <w:rFonts w:ascii="Times New Roman" w:hAnsi="Times New Roman"/>
                <w:color w:val="000000"/>
                <w:sz w:val="22"/>
                <w:szCs w:val="22"/>
              </w:rPr>
              <w:t xml:space="preserve"> дачи, кварталы №№62 (в.4,7,11,14), 63 (в. </w:t>
            </w:r>
            <w:r>
              <w:rPr>
                <w:rFonts w:ascii="Times New Roman" w:hAnsi="Times New Roman"/>
                <w:color w:val="000000"/>
                <w:sz w:val="22"/>
                <w:szCs w:val="22"/>
              </w:rPr>
              <w:t xml:space="preserve">27,35,36,38,39,47), 64 (в.25,27), 88 (в.1,3,6,8,14,17,18), 89 (в.20,22,23), 126 (в.5,12,16,25,26,34,37,38), 219 (в.3,7,8,10,13), 221 (в.1,2,5), 222 (в.5,8,12,13,14,16,17,18,19,20,22,23);293 (в.5,7,9), технического участка №1 (</w:t>
            </w:r>
            <w:r>
              <w:rPr>
                <w:rFonts w:ascii="Times New Roman" w:hAnsi="Times New Roman"/>
                <w:color w:val="000000"/>
                <w:sz w:val="22"/>
                <w:szCs w:val="22"/>
              </w:rPr>
              <w:t xml:space="preserve">колхоз.им.Кирова</w:t>
            </w:r>
            <w:r>
              <w:rPr>
                <w:rFonts w:ascii="Times New Roman" w:hAnsi="Times New Roman"/>
                <w:color w:val="000000"/>
                <w:sz w:val="22"/>
                <w:szCs w:val="22"/>
              </w:rPr>
              <w:t xml:space="preserve">), квартал № 37(в.1,10), </w:t>
            </w:r>
            <w:r>
              <w:rPr>
                <w:rFonts w:ascii="Times New Roman" w:hAnsi="Times New Roman"/>
                <w:color w:val="000000"/>
                <w:sz w:val="22"/>
                <w:szCs w:val="22"/>
              </w:rPr>
              <w:t xml:space="preserve">Замзорского</w:t>
            </w:r>
            <w:r>
              <w:rPr>
                <w:rFonts w:ascii="Times New Roman" w:hAnsi="Times New Roman"/>
                <w:color w:val="000000"/>
                <w:sz w:val="22"/>
                <w:szCs w:val="22"/>
              </w:rPr>
              <w:t xml:space="preserve"> участкового лесничества, </w:t>
            </w:r>
            <w:r>
              <w:rPr>
                <w:rFonts w:ascii="Times New Roman" w:hAnsi="Times New Roman"/>
                <w:color w:val="000000"/>
                <w:sz w:val="22"/>
                <w:szCs w:val="22"/>
              </w:rPr>
              <w:t xml:space="preserve">Замзорской</w:t>
            </w:r>
            <w:r>
              <w:rPr>
                <w:rFonts w:ascii="Times New Roman" w:hAnsi="Times New Roman"/>
                <w:color w:val="000000"/>
                <w:sz w:val="22"/>
                <w:szCs w:val="22"/>
              </w:rPr>
              <w:t xml:space="preserve"> д</w:t>
            </w:r>
            <w:r>
              <w:rPr>
                <w:rFonts w:ascii="Times New Roman" w:hAnsi="Times New Roman"/>
                <w:color w:val="000000"/>
                <w:sz w:val="22"/>
                <w:szCs w:val="22"/>
              </w:rPr>
              <w:t xml:space="preserve">ачи, кварталы №№14 (в.28,34,35,36,38,39,40,42,43,44), 38 (в.3,5,13,28,29,37,41,42,44), 60 (в. 53,54,55,56,57,59), 76 (в.44,77,82,85,86,100,102,104,105,121,122,137,138,139), 80 (в.56,57,84,86,92, 95,96,102,103), 99 (в. 8), Технического участка №11 (совхоз "</w:t>
            </w:r>
            <w:r>
              <w:rPr>
                <w:rFonts w:ascii="Times New Roman" w:hAnsi="Times New Roman"/>
                <w:color w:val="000000"/>
                <w:sz w:val="22"/>
                <w:szCs w:val="22"/>
              </w:rPr>
              <w:t xml:space="preserve">Уковский</w:t>
            </w:r>
            <w:r>
              <w:rPr>
                <w:rFonts w:ascii="Times New Roman" w:hAnsi="Times New Roman"/>
                <w:color w:val="000000"/>
                <w:sz w:val="22"/>
                <w:szCs w:val="22"/>
              </w:rPr>
              <w:t xml:space="preserve">"), кварталы №№ 1(в.5,6,9,11,13,15,17,21), 3 (в.13,18,19,23,25), 6 (в. 16,17,18,19,20,22,23,26), 8 (в.2,4,8,10), 10 (в. 2,5,10,12,13,17,18,19,20,23), 12 (в.12,16), 13 (в.2) в Нижнеудинском районе Иркутской области для ООО "</w:t>
            </w:r>
            <w:r>
              <w:rPr>
                <w:rFonts w:ascii="Times New Roman" w:hAnsi="Times New Roman"/>
                <w:color w:val="000000"/>
                <w:sz w:val="22"/>
                <w:szCs w:val="22"/>
              </w:rPr>
              <w:t xml:space="preserve">Транснефть</w:t>
            </w:r>
            <w:r>
              <w:rPr>
                <w:rFonts w:ascii="Times New Roman" w:hAnsi="Times New Roman"/>
                <w:color w:val="000000"/>
                <w:sz w:val="22"/>
                <w:szCs w:val="22"/>
              </w:rPr>
              <w:t xml:space="preserve">-Восток"</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lang w:eastAsia="en-US"/>
              </w:rPr>
            </w:pPr>
            <w:r>
              <w:rPr>
                <w:rFonts w:ascii="Times New Roman" w:hAnsi="Times New Roman"/>
                <w:color w:val="000000" w:themeColor="text1"/>
                <w:sz w:val="22"/>
                <w:szCs w:val="22"/>
              </w:rPr>
              <w:t xml:space="preserve">5</w:t>
            </w:r>
            <w:r>
              <w:rPr>
                <w:rFonts w:ascii="Times New Roman" w:hAnsi="Times New Roman"/>
                <w:color w:val="000000" w:themeColor="text1"/>
                <w:sz w:val="22"/>
                <w:szCs w:val="22"/>
                <w:lang w:eastAsia="en-US"/>
              </w:rPr>
            </w:r>
            <w:r>
              <w:rPr>
                <w:rFonts w:ascii="Times New Roman" w:hAnsi="Times New Roman"/>
                <w:color w:val="000000" w:themeColor="text1"/>
                <w:sz w:val="22"/>
                <w:szCs w:val="22"/>
                <w:lang w:eastAsia="en-US"/>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38:04:000000:762</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Заларинский</w:t>
            </w:r>
            <w:r>
              <w:rPr>
                <w:rFonts w:ascii="Times New Roman" w:hAnsi="Times New Roman"/>
                <w:color w:val="000000"/>
                <w:sz w:val="22"/>
                <w:szCs w:val="22"/>
              </w:rPr>
              <w:t xml:space="preserve"> район, в пределах земель лесного фонда </w:t>
            </w:r>
            <w:r>
              <w:rPr>
                <w:rFonts w:ascii="Times New Roman" w:hAnsi="Times New Roman"/>
                <w:color w:val="000000"/>
                <w:sz w:val="22"/>
                <w:szCs w:val="22"/>
              </w:rPr>
              <w:t xml:space="preserve">Заларинского</w:t>
            </w:r>
            <w:r>
              <w:rPr>
                <w:rFonts w:ascii="Times New Roman" w:hAnsi="Times New Roman"/>
                <w:color w:val="000000"/>
                <w:sz w:val="22"/>
                <w:szCs w:val="22"/>
              </w:rPr>
              <w:t xml:space="preserve"> лесничества (</w:t>
            </w:r>
            <w:r>
              <w:rPr>
                <w:rFonts w:ascii="Times New Roman" w:hAnsi="Times New Roman"/>
                <w:color w:val="000000"/>
                <w:sz w:val="22"/>
                <w:szCs w:val="22"/>
              </w:rPr>
              <w:t xml:space="preserve">Тыретское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Тыретская</w:t>
            </w:r>
            <w:r>
              <w:rPr>
                <w:rFonts w:ascii="Times New Roman" w:hAnsi="Times New Roman"/>
                <w:color w:val="000000"/>
                <w:sz w:val="22"/>
                <w:szCs w:val="22"/>
              </w:rPr>
              <w:t xml:space="preserve"> дача, кв. 8 (вв. 2,15-17), кв. 10 (вв. 2-4,7,9), кв. 114 (вв. 3,4,7,14,20,24,33,34), кв. 175 (вв. 1,3,6), 178 (вв. 1,2,4,5,9), кв. 179 (вв. 1), кв. 182 (вв. 1-4,6-8), Технический участок №1 (совхоз "</w:t>
            </w:r>
            <w:r>
              <w:rPr>
                <w:rFonts w:ascii="Times New Roman" w:hAnsi="Times New Roman"/>
                <w:color w:val="000000"/>
                <w:sz w:val="22"/>
                <w:szCs w:val="22"/>
              </w:rPr>
              <w:t xml:space="preserve">Веренский</w:t>
            </w:r>
            <w:r>
              <w:rPr>
                <w:rFonts w:ascii="Times New Roman" w:hAnsi="Times New Roman"/>
                <w:color w:val="000000"/>
                <w:sz w:val="22"/>
                <w:szCs w:val="22"/>
              </w:rPr>
              <w:t xml:space="preserve">"), кв. 3 (вв. 31,38), кв. 8 (вв. 21,35,39), кв. 15 (вв. 3)</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lang w:eastAsia="en-US"/>
              </w:rPr>
            </w:pPr>
            <w:r>
              <w:rPr>
                <w:rFonts w:ascii="Times New Roman" w:hAnsi="Times New Roman"/>
                <w:color w:val="000000" w:themeColor="text1"/>
                <w:sz w:val="22"/>
                <w:szCs w:val="22"/>
              </w:rPr>
              <w:t xml:space="preserve">6</w:t>
            </w:r>
            <w:r>
              <w:rPr>
                <w:rFonts w:ascii="Times New Roman" w:hAnsi="Times New Roman"/>
                <w:color w:val="000000" w:themeColor="text1"/>
                <w:sz w:val="22"/>
                <w:szCs w:val="22"/>
                <w:lang w:eastAsia="en-US"/>
              </w:rPr>
            </w:r>
            <w:r>
              <w:rPr>
                <w:rFonts w:ascii="Times New Roman" w:hAnsi="Times New Roman"/>
                <w:color w:val="000000" w:themeColor="text1"/>
                <w:sz w:val="22"/>
                <w:szCs w:val="22"/>
                <w:lang w:eastAsia="en-US"/>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38:04:000000:1064</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муниципальное образование «</w:t>
            </w:r>
            <w:r>
              <w:rPr>
                <w:rFonts w:ascii="Times New Roman" w:hAnsi="Times New Roman"/>
                <w:color w:val="000000"/>
                <w:sz w:val="22"/>
                <w:szCs w:val="22"/>
              </w:rPr>
              <w:t xml:space="preserve">Заларинский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Заларинское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Тыретское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Тыретская</w:t>
            </w:r>
            <w:r>
              <w:rPr>
                <w:rFonts w:ascii="Times New Roman" w:hAnsi="Times New Roman"/>
                <w:color w:val="000000"/>
                <w:sz w:val="22"/>
                <w:szCs w:val="22"/>
              </w:rPr>
              <w:t xml:space="preserve"> дача, эксплуатационные леса, кварталы №№ 8 (в. 2ч, 4ч, 5ч, 14ч, 15ч, 17ч, 18ч), 9 (в. 2ч, 6ч), 10 (в. 1ч, 3ч, 4ч, 7ч, 8ч, 9ч), 12 (в. 1ч, 5ч), 114 (в. 3ч, 4ч, 7ч, 12ч, 13ч, 14ч, 19ч, 22ч, 23ч, 26ч, 30ч, 3</w:t>
            </w:r>
            <w:r>
              <w:rPr>
                <w:rFonts w:ascii="Times New Roman" w:hAnsi="Times New Roman"/>
                <w:color w:val="000000"/>
                <w:sz w:val="22"/>
                <w:szCs w:val="22"/>
              </w:rPr>
              <w:t xml:space="preserve">3ч, 34ч), защитные леса, квартал №№ 175 (в.3ч, 5ч, 6ч), 178 (в. 1ч, 3ч, 4ч, 5ч, 6ч, 7ч, 9ч), 179 (в. 1ч, 5ч), 181 (в. 1ч, 2ч, 5ч, 6ч, 7ч, 8ч, 9ч, 10ч), 182 (в. 1ч, 2ч, 3ч, 4ч, 6ч, 7ч, 8ч), 185 (в. 1ч, 9ч, 16ч), 186 (в. 1ч), Технический участок №1 (совхоз «</w:t>
            </w:r>
            <w:r>
              <w:rPr>
                <w:rFonts w:ascii="Times New Roman" w:hAnsi="Times New Roman"/>
                <w:color w:val="000000"/>
                <w:sz w:val="22"/>
                <w:szCs w:val="22"/>
              </w:rPr>
              <w:t xml:space="preserve">Веренский</w:t>
            </w:r>
            <w:r>
              <w:rPr>
                <w:rFonts w:ascii="Times New Roman" w:hAnsi="Times New Roman"/>
                <w:color w:val="000000"/>
                <w:sz w:val="22"/>
                <w:szCs w:val="22"/>
              </w:rPr>
              <w:t xml:space="preserve">»), защитные леса, кварталы №№ 3 (в. 31ч, 37ч, 38ч), 8 (21ч, 23ч, 29ч, 30ч, 35ч, 40ч), 15 (в. 3ч, 33ч, 34ч, 35ч)</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lang w:eastAsia="en-US"/>
              </w:rPr>
            </w:pPr>
            <w:r>
              <w:rPr>
                <w:rFonts w:ascii="Times New Roman" w:hAnsi="Times New Roman"/>
                <w:color w:val="000000" w:themeColor="text1"/>
                <w:sz w:val="22"/>
                <w:szCs w:val="22"/>
              </w:rPr>
              <w:t xml:space="preserve">7</w:t>
            </w:r>
            <w:r>
              <w:rPr>
                <w:rFonts w:ascii="Times New Roman" w:hAnsi="Times New Roman"/>
                <w:color w:val="000000" w:themeColor="text1"/>
                <w:sz w:val="22"/>
                <w:szCs w:val="22"/>
                <w:lang w:eastAsia="en-US"/>
              </w:rPr>
            </w:r>
            <w:r>
              <w:rPr>
                <w:rFonts w:ascii="Times New Roman" w:hAnsi="Times New Roman"/>
                <w:color w:val="000000" w:themeColor="text1"/>
                <w:sz w:val="22"/>
                <w:szCs w:val="22"/>
                <w:lang w:eastAsia="en-US"/>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38:04:000000:1074</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муниципальное образование «</w:t>
            </w:r>
            <w:r>
              <w:rPr>
                <w:rFonts w:ascii="Times New Roman" w:hAnsi="Times New Roman"/>
                <w:color w:val="000000"/>
                <w:sz w:val="22"/>
                <w:szCs w:val="22"/>
              </w:rPr>
              <w:t xml:space="preserve">Заларинский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Заларинское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Тыретское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Тыретская</w:t>
            </w:r>
            <w:r>
              <w:rPr>
                <w:rFonts w:ascii="Times New Roman" w:hAnsi="Times New Roman"/>
                <w:color w:val="000000"/>
                <w:sz w:val="22"/>
                <w:szCs w:val="22"/>
              </w:rPr>
              <w:t xml:space="preserve"> дача, эксплуата</w:t>
            </w:r>
            <w:r>
              <w:rPr>
                <w:rFonts w:ascii="Times New Roman" w:hAnsi="Times New Roman"/>
                <w:color w:val="000000"/>
                <w:sz w:val="22"/>
                <w:szCs w:val="22"/>
              </w:rPr>
              <w:t xml:space="preserve">ционные леса, кварталы №№ 8 (в. 2ч, 15ч, 17ч), 10 (в. 3ч, 7ч, 9ч), 114 (в. 3ч, 4ч, 7ч, 11ч, 14ч, 33ч), защитные леса, кварталы №№ 175 (в. 3ч, 6ч), 178 (в. 1ч, 2ч, 4ч, 5ч, 9ч), 179 (в.1ч), 182 (в.1ч, 2ч, 3ч, 4ч, 6ч, 7ч, 8ч), Технический участок №1 (совхоз «</w:t>
            </w:r>
            <w:r>
              <w:rPr>
                <w:rFonts w:ascii="Times New Roman" w:hAnsi="Times New Roman"/>
                <w:color w:val="000000"/>
                <w:sz w:val="22"/>
                <w:szCs w:val="22"/>
              </w:rPr>
              <w:t xml:space="preserve">Веренский</w:t>
            </w:r>
            <w:r>
              <w:rPr>
                <w:rFonts w:ascii="Times New Roman" w:hAnsi="Times New Roman"/>
                <w:color w:val="000000"/>
                <w:sz w:val="22"/>
                <w:szCs w:val="22"/>
              </w:rPr>
              <w:t xml:space="preserve">»), защитные леса, кварталы №№ 8 (в. 21ч), 15 (в. 33ч, 34ч)</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lang w:eastAsia="en-US"/>
              </w:rPr>
            </w:pPr>
            <w:r>
              <w:rPr>
                <w:rFonts w:ascii="Times New Roman" w:hAnsi="Times New Roman"/>
                <w:color w:val="000000" w:themeColor="text1"/>
                <w:sz w:val="22"/>
                <w:szCs w:val="22"/>
              </w:rPr>
              <w:t xml:space="preserve">8</w:t>
            </w:r>
            <w:r>
              <w:rPr>
                <w:rFonts w:ascii="Times New Roman" w:hAnsi="Times New Roman"/>
                <w:color w:val="000000" w:themeColor="text1"/>
                <w:sz w:val="22"/>
                <w:szCs w:val="22"/>
                <w:lang w:eastAsia="en-US"/>
              </w:rPr>
            </w:r>
            <w:r>
              <w:rPr>
                <w:rFonts w:ascii="Times New Roman" w:hAnsi="Times New Roman"/>
                <w:color w:val="000000" w:themeColor="text1"/>
                <w:sz w:val="22"/>
                <w:szCs w:val="22"/>
                <w:lang w:eastAsia="en-US"/>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38:04:000000:1098</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в северо-западной части </w:t>
            </w:r>
            <w:r>
              <w:rPr>
                <w:rFonts w:ascii="Times New Roman" w:hAnsi="Times New Roman"/>
                <w:color w:val="000000"/>
                <w:sz w:val="22"/>
                <w:szCs w:val="22"/>
              </w:rPr>
              <w:t xml:space="preserve">Заларинского</w:t>
            </w:r>
            <w:r>
              <w:rPr>
                <w:rFonts w:ascii="Times New Roman" w:hAnsi="Times New Roman"/>
                <w:color w:val="000000"/>
                <w:sz w:val="22"/>
                <w:szCs w:val="22"/>
              </w:rPr>
              <w:t xml:space="preserve"> района</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lang w:eastAsia="en-US"/>
              </w:rPr>
            </w:pPr>
            <w:r>
              <w:rPr>
                <w:rFonts w:ascii="Times New Roman" w:hAnsi="Times New Roman"/>
                <w:color w:val="000000" w:themeColor="text1"/>
                <w:sz w:val="22"/>
                <w:szCs w:val="22"/>
              </w:rPr>
              <w:t xml:space="preserve">9</w:t>
            </w:r>
            <w:r>
              <w:rPr>
                <w:rFonts w:ascii="Times New Roman" w:hAnsi="Times New Roman"/>
                <w:color w:val="000000" w:themeColor="text1"/>
                <w:sz w:val="22"/>
                <w:szCs w:val="22"/>
                <w:lang w:eastAsia="en-US"/>
              </w:rPr>
            </w:r>
            <w:r>
              <w:rPr>
                <w:rFonts w:ascii="Times New Roman" w:hAnsi="Times New Roman"/>
                <w:color w:val="000000" w:themeColor="text1"/>
                <w:sz w:val="22"/>
                <w:szCs w:val="22"/>
                <w:lang w:eastAsia="en-US"/>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38:04:000000:2839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муниципальное образование "</w:t>
            </w:r>
            <w:r>
              <w:rPr>
                <w:rFonts w:ascii="Times New Roman" w:hAnsi="Times New Roman"/>
                <w:color w:val="000000"/>
                <w:sz w:val="22"/>
                <w:szCs w:val="22"/>
              </w:rPr>
              <w:t xml:space="preserve">Заларинский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Заларинское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Тыретское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Тыретская</w:t>
            </w:r>
            <w:r>
              <w:rPr>
                <w:rFonts w:ascii="Times New Roman" w:hAnsi="Times New Roman"/>
                <w:color w:val="000000"/>
                <w:sz w:val="22"/>
                <w:szCs w:val="22"/>
              </w:rPr>
              <w:t xml:space="preserve"> дача, эксплуатационные леса, кварталы №№ 8 (в. 5ч, 14ч), 10 (в. 1ч), 12 (в. 1ч), 114 (в. 11ч, 12ч, 19ч, 23ч, 33ч), защитные леса, кварталы №№ 178 (в. 7ч), 181 (в. 2ч, 6ч, 7ч, 8ч), 185 (в. 1ч, 9ч), 186 (в. 1ч); Технический участок № 1 (совхоз "</w:t>
            </w:r>
            <w:r>
              <w:rPr>
                <w:rFonts w:ascii="Times New Roman" w:hAnsi="Times New Roman"/>
                <w:color w:val="000000"/>
                <w:sz w:val="22"/>
                <w:szCs w:val="22"/>
              </w:rPr>
              <w:t xml:space="preserve">Веренский</w:t>
            </w:r>
            <w:r>
              <w:rPr>
                <w:rFonts w:ascii="Times New Roman" w:hAnsi="Times New Roman"/>
                <w:color w:val="000000"/>
                <w:sz w:val="22"/>
                <w:szCs w:val="22"/>
              </w:rPr>
              <w:t xml:space="preserve">"), защитные леса, кварталы №№ 3 (в. 37ч, 38ч), 8 (в. 21ч, 23ч, 30ч, 35ч, 39ч), 15 (в. 3ч)</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lang w:eastAsia="en-US"/>
              </w:rPr>
            </w:pPr>
            <w:r>
              <w:rPr>
                <w:rFonts w:ascii="Times New Roman" w:hAnsi="Times New Roman"/>
                <w:color w:val="000000" w:themeColor="text1"/>
                <w:sz w:val="22"/>
                <w:szCs w:val="22"/>
              </w:rPr>
              <w:t xml:space="preserve">10</w:t>
            </w:r>
            <w:r>
              <w:rPr>
                <w:rFonts w:ascii="Times New Roman" w:hAnsi="Times New Roman"/>
                <w:color w:val="000000" w:themeColor="text1"/>
                <w:sz w:val="22"/>
                <w:szCs w:val="22"/>
                <w:lang w:eastAsia="en-US"/>
              </w:rPr>
            </w:r>
            <w:r>
              <w:rPr>
                <w:rFonts w:ascii="Times New Roman" w:hAnsi="Times New Roman"/>
                <w:color w:val="000000" w:themeColor="text1"/>
                <w:sz w:val="22"/>
                <w:szCs w:val="22"/>
                <w:lang w:eastAsia="en-US"/>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38:04:050103:293</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Заларинский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Веренское</w:t>
            </w:r>
            <w:r>
              <w:rPr>
                <w:rFonts w:ascii="Times New Roman" w:hAnsi="Times New Roman"/>
                <w:color w:val="000000"/>
                <w:sz w:val="22"/>
                <w:szCs w:val="22"/>
              </w:rPr>
              <w:t xml:space="preserve">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11</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38:04:050103:408</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Заларинский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Веренское</w:t>
            </w:r>
            <w:r>
              <w:rPr>
                <w:rFonts w:ascii="Times New Roman" w:hAnsi="Times New Roman"/>
                <w:color w:val="000000"/>
                <w:sz w:val="22"/>
                <w:szCs w:val="22"/>
              </w:rPr>
              <w:t xml:space="preserve">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12</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38:04:050202:209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муниципальное образование «</w:t>
            </w:r>
            <w:r>
              <w:rPr>
                <w:rFonts w:ascii="Times New Roman" w:hAnsi="Times New Roman"/>
                <w:color w:val="000000"/>
                <w:sz w:val="22"/>
                <w:szCs w:val="22"/>
              </w:rPr>
              <w:t xml:space="preserve">Заларинский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Заларинское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Тыретское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Тыретская</w:t>
            </w:r>
            <w:r>
              <w:rPr>
                <w:rFonts w:ascii="Times New Roman" w:hAnsi="Times New Roman"/>
                <w:color w:val="000000"/>
                <w:sz w:val="22"/>
                <w:szCs w:val="22"/>
              </w:rPr>
              <w:t xml:space="preserve"> дача, защитные леса, квартал № 173,175ч.</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13</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38:10:000000:860</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Куйтунский</w:t>
            </w:r>
            <w:r>
              <w:rPr>
                <w:rFonts w:ascii="Times New Roman" w:hAnsi="Times New Roman"/>
                <w:color w:val="000000"/>
                <w:sz w:val="22"/>
                <w:szCs w:val="22"/>
              </w:rPr>
              <w:t xml:space="preserve"> район, в границах муниципального образования </w:t>
            </w:r>
            <w:r>
              <w:rPr>
                <w:rFonts w:ascii="Times New Roman" w:hAnsi="Times New Roman"/>
                <w:color w:val="000000"/>
                <w:sz w:val="22"/>
                <w:szCs w:val="22"/>
              </w:rPr>
              <w:t xml:space="preserve">Куйтунский</w:t>
            </w:r>
            <w:r>
              <w:rPr>
                <w:rFonts w:ascii="Times New Roman" w:hAnsi="Times New Roman"/>
                <w:color w:val="000000"/>
                <w:sz w:val="22"/>
                <w:szCs w:val="22"/>
              </w:rPr>
              <w:t xml:space="preserve"> район, по правой стороне ВСЖД (следуя в г. Ангарск) до </w:t>
            </w:r>
            <w:r>
              <w:rPr>
                <w:rFonts w:ascii="Times New Roman" w:hAnsi="Times New Roman"/>
                <w:color w:val="000000"/>
                <w:sz w:val="22"/>
                <w:szCs w:val="22"/>
              </w:rPr>
              <w:t xml:space="preserve">р.п</w:t>
            </w:r>
            <w:r>
              <w:rPr>
                <w:rFonts w:ascii="Times New Roman" w:hAnsi="Times New Roman"/>
                <w:color w:val="000000"/>
                <w:sz w:val="22"/>
                <w:szCs w:val="22"/>
              </w:rPr>
              <w:t xml:space="preserve">. Куйтун, далее - по левой стороне ВСЖД</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14</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38:10:000000:949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 Иркутская область, </w:t>
            </w:r>
            <w:r>
              <w:rPr>
                <w:rFonts w:ascii="Times New Roman" w:hAnsi="Times New Roman"/>
                <w:color w:val="000000"/>
                <w:sz w:val="22"/>
                <w:szCs w:val="22"/>
              </w:rPr>
              <w:t xml:space="preserve">Куйтунский</w:t>
            </w:r>
            <w:r>
              <w:rPr>
                <w:rFonts w:ascii="Times New Roman" w:hAnsi="Times New Roman"/>
                <w:color w:val="000000"/>
                <w:sz w:val="22"/>
                <w:szCs w:val="22"/>
              </w:rPr>
              <w:t xml:space="preserve"> район, в границах муниципального образования </w:t>
            </w:r>
            <w:r>
              <w:rPr>
                <w:rFonts w:ascii="Times New Roman" w:hAnsi="Times New Roman"/>
                <w:color w:val="000000"/>
                <w:sz w:val="22"/>
                <w:szCs w:val="22"/>
              </w:rPr>
              <w:t xml:space="preserve">Куйтунский</w:t>
            </w:r>
            <w:r>
              <w:rPr>
                <w:rFonts w:ascii="Times New Roman" w:hAnsi="Times New Roman"/>
                <w:color w:val="000000"/>
                <w:sz w:val="22"/>
                <w:szCs w:val="22"/>
              </w:rPr>
              <w:t xml:space="preserve"> район, в юго-восточном направлении вдоль автодороги федерального значения М-53 "Байкал" и железной дороги "Москва-Владивосток". Конец заменяемого участка (561,591 км) расположен вблизи западной окраины </w:t>
            </w:r>
            <w:r>
              <w:rPr>
                <w:rFonts w:ascii="Times New Roman" w:hAnsi="Times New Roman"/>
                <w:color w:val="000000"/>
                <w:sz w:val="22"/>
                <w:szCs w:val="22"/>
              </w:rPr>
              <w:t xml:space="preserve">н.п.Куйтун</w:t>
            </w:r>
            <w:r>
              <w:rPr>
                <w:rFonts w:ascii="Times New Roman" w:hAnsi="Times New Roman"/>
                <w:color w:val="000000"/>
                <w:sz w:val="22"/>
                <w:szCs w:val="22"/>
              </w:rPr>
              <w:t xml:space="preserve">.</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15</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38:10:170604:626</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Куйтунский</w:t>
            </w:r>
            <w:r>
              <w:rPr>
                <w:rFonts w:ascii="Times New Roman" w:hAnsi="Times New Roman"/>
                <w:color w:val="000000"/>
                <w:sz w:val="22"/>
                <w:szCs w:val="22"/>
              </w:rPr>
              <w:t xml:space="preserve"> район, на удалении 3,2 км северо-восточнее п. Еланский</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16</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38:10:170604:755</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Куйтунский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Лермонтовское</w:t>
            </w:r>
            <w:r>
              <w:rPr>
                <w:rFonts w:ascii="Times New Roman" w:hAnsi="Times New Roman"/>
                <w:color w:val="000000"/>
                <w:sz w:val="22"/>
                <w:szCs w:val="22"/>
              </w:rPr>
              <w:t xml:space="preserve"> СП</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17</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38:10:170604:803</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 Иркутская область, </w:t>
            </w:r>
            <w:r>
              <w:rPr>
                <w:rFonts w:ascii="Times New Roman" w:hAnsi="Times New Roman"/>
                <w:color w:val="000000"/>
                <w:sz w:val="22"/>
                <w:szCs w:val="22"/>
              </w:rPr>
              <w:t xml:space="preserve">Куйтунский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Лермонтовское</w:t>
            </w:r>
            <w:r>
              <w:rPr>
                <w:rFonts w:ascii="Times New Roman" w:hAnsi="Times New Roman"/>
                <w:color w:val="000000"/>
                <w:sz w:val="22"/>
                <w:szCs w:val="22"/>
              </w:rPr>
              <w:t xml:space="preserve"> СП</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18</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38:11:000000:96</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316,3-375,6 км МН "Омск-Иркутск".</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19</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38:11:000000:180</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20</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38:11:000000:308</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21</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38:11:000000:435</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лесничество, эксплуатационные леса: </w:t>
            </w:r>
            <w:r>
              <w:rPr>
                <w:rFonts w:ascii="Times New Roman" w:hAnsi="Times New Roman"/>
                <w:color w:val="000000"/>
                <w:sz w:val="22"/>
                <w:szCs w:val="22"/>
              </w:rPr>
              <w:t xml:space="preserve">Алзамайское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Марьинская</w:t>
            </w:r>
            <w:r>
              <w:rPr>
                <w:rFonts w:ascii="Times New Roman" w:hAnsi="Times New Roman"/>
                <w:color w:val="000000"/>
                <w:sz w:val="22"/>
                <w:szCs w:val="22"/>
              </w:rPr>
              <w:t xml:space="preserve"> </w:t>
            </w:r>
            <w:r>
              <w:rPr>
                <w:rFonts w:ascii="Times New Roman" w:hAnsi="Times New Roman"/>
                <w:color w:val="000000"/>
                <w:sz w:val="22"/>
                <w:szCs w:val="22"/>
              </w:rPr>
              <w:t xml:space="preserve">дача,в</w:t>
            </w:r>
            <w:r>
              <w:rPr>
                <w:rFonts w:ascii="Times New Roman" w:hAnsi="Times New Roman"/>
                <w:color w:val="000000"/>
                <w:sz w:val="22"/>
                <w:szCs w:val="22"/>
              </w:rPr>
              <w:t xml:space="preserve"> составе кварталов №№ 20, 21, 90-93, 96, 108, 109; </w:t>
            </w:r>
            <w:r>
              <w:rPr>
                <w:rFonts w:ascii="Times New Roman" w:hAnsi="Times New Roman"/>
                <w:color w:val="000000"/>
                <w:sz w:val="22"/>
                <w:szCs w:val="22"/>
              </w:rPr>
              <w:t xml:space="preserve">Алзамайская</w:t>
            </w:r>
            <w:r>
              <w:rPr>
                <w:rFonts w:ascii="Times New Roman" w:hAnsi="Times New Roman"/>
                <w:color w:val="000000"/>
                <w:sz w:val="22"/>
                <w:szCs w:val="22"/>
              </w:rPr>
              <w:t xml:space="preserve"> дача, в составе кварталов №№ 141-144, 187-190, 239-242, 261-264, 267-283, 308-310, 312-317, 319, 322-334, 348, 349, 362-370;Замзорское участковое лесничество: </w:t>
            </w:r>
            <w:r>
              <w:rPr>
                <w:rFonts w:ascii="Times New Roman" w:hAnsi="Times New Roman"/>
                <w:color w:val="000000"/>
                <w:sz w:val="22"/>
                <w:szCs w:val="22"/>
              </w:rPr>
              <w:t xml:space="preserve">Камышетская</w:t>
            </w:r>
            <w:r>
              <w:rPr>
                <w:rFonts w:ascii="Times New Roman" w:hAnsi="Times New Roman"/>
                <w:color w:val="000000"/>
                <w:sz w:val="22"/>
                <w:szCs w:val="22"/>
              </w:rPr>
              <w:t xml:space="preserve"> дача, в составе кварталов №№ 10, 14, 41, 42, 58-62; </w:t>
            </w:r>
            <w:r>
              <w:rPr>
                <w:rFonts w:ascii="Times New Roman" w:hAnsi="Times New Roman"/>
                <w:color w:val="000000"/>
                <w:sz w:val="22"/>
                <w:szCs w:val="22"/>
              </w:rPr>
              <w:t xml:space="preserve">Замзорская</w:t>
            </w:r>
            <w:r>
              <w:rPr>
                <w:rFonts w:ascii="Times New Roman" w:hAnsi="Times New Roman"/>
                <w:color w:val="000000"/>
                <w:sz w:val="22"/>
                <w:szCs w:val="22"/>
              </w:rPr>
              <w:t xml:space="preserve"> дача, в составе кварталов №№ 2-14, 16-24, 26-38, 40-42, 46-60, 62-66, 68, 69, 71-80, 82-86, 89-92, 108-112</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22</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38:11:000000:839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Худоеланская</w:t>
            </w:r>
            <w:r>
              <w:rPr>
                <w:rFonts w:ascii="Times New Roman" w:hAnsi="Times New Roman"/>
                <w:color w:val="000000"/>
                <w:sz w:val="22"/>
                <w:szCs w:val="22"/>
              </w:rPr>
              <w:t xml:space="preserve"> дача, кварталы №№88 (выделы 34,36,39), 127 (выделы 31,34,36,40,41,60,6</w:t>
            </w:r>
            <w:r>
              <w:rPr>
                <w:rFonts w:ascii="Times New Roman" w:hAnsi="Times New Roman"/>
                <w:color w:val="000000"/>
                <w:sz w:val="22"/>
                <w:szCs w:val="22"/>
              </w:rPr>
              <w:t xml:space="preserve">2); Технический участок №6 (колхоз " Путь к коммунизму"), кварталы №№44 (выделы 1,6,8), 48 (выделы 15,16,18), 49 (выделы 19,20), 59 (выделы 2,3,4); Технический участок №7 (колхоз "Объединенный труд"), кварталы №№49 (выдел 2), 51 (выдел 3,5,8), 55 (выдел 2)</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23</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38:11:000000:1070</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Худоеланское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24</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38:11:000000:1129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муниципальное образование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Нижнеудинская</w:t>
            </w:r>
            <w:r>
              <w:rPr>
                <w:rFonts w:ascii="Times New Roman" w:hAnsi="Times New Roman"/>
                <w:color w:val="000000"/>
                <w:sz w:val="22"/>
                <w:szCs w:val="22"/>
              </w:rPr>
              <w:t xml:space="preserve"> дача, защитные леса: квартал № 109 (вв. 26ч, 27ч), эксплуатационные леса: квартал № 109 (вв. 18ч, 42ч), квартал № 112 (вв. 7ч, 11ч, 12ч), квартал № 113 (вв. 9ч, 10ч, 11ч), квартал № 114 (вв. 4ч, 5ч, 7ч, 8ч), квартал № 115 (вв. 5ч, 7ч, 14ч); </w:t>
            </w:r>
            <w:r>
              <w:rPr>
                <w:rFonts w:ascii="Times New Roman" w:hAnsi="Times New Roman"/>
                <w:color w:val="000000"/>
                <w:sz w:val="22"/>
                <w:szCs w:val="22"/>
              </w:rPr>
              <w:t xml:space="preserve">Худоеланская</w:t>
            </w:r>
            <w:r>
              <w:rPr>
                <w:rFonts w:ascii="Times New Roman" w:hAnsi="Times New Roman"/>
                <w:color w:val="000000"/>
                <w:sz w:val="22"/>
                <w:szCs w:val="22"/>
              </w:rPr>
              <w:t xml:space="preserve"> дача, защитные леса: квартал № 88, (вв. 33ч, 34ч, 36ч), квартал № 101 (вв. 9ч), квартал № 102 (вв. 7ч, 8ч, 9ч), квартал № 111 (вв. 11ч, 12ч), квартал № 112 (вв. 1ч), эксплуатационные леса: квартал № 80 (вв. 3ч, 28ч), квартал № 81 (</w:t>
            </w:r>
            <w:r>
              <w:rPr>
                <w:rFonts w:ascii="Times New Roman" w:hAnsi="Times New Roman"/>
                <w:color w:val="000000"/>
                <w:sz w:val="22"/>
                <w:szCs w:val="22"/>
              </w:rPr>
              <w:t xml:space="preserve">вв. 13ч, 14ч, 19ч, 20ч, 30ч, 31ч), квартал № 82, (вв. 17ч, 18ч, 19ч, 22ч, 25ч, 36ч, 41ч, 43ч), квартал № 88 (вв. 21ч, 31ч), квартал № 98 (вв. 11ч), квартал № 101 (вв. 5ч, 7ч); Технический участок №6 (колхоз "Путь к коммунизму"), защитные леса: квартал № 30</w:t>
            </w:r>
            <w:r>
              <w:rPr>
                <w:rFonts w:ascii="Times New Roman" w:hAnsi="Times New Roman"/>
                <w:color w:val="000000"/>
                <w:sz w:val="22"/>
                <w:szCs w:val="22"/>
              </w:rPr>
              <w:t xml:space="preserve"> (вв. 12ч, 14ч, 13ч, 15ч, 16ч, 17ч, 18ч, 19ч, 20ч, 21ч), квартал № 31 (вв. 13ч, 14ч, 15ч, 16ч), квартал № 34 (вв. 5ч, 6ч, 7ч, 8ч), квартал № 35, (вв. 5ч, 6ч, 7ч, 8ч), квартал № 36 (вв. 8ч, 9ч), квартал № 37 (вв. 15ч), квартал № 44 (вв. 9ч), квартал № 49 (в</w:t>
            </w:r>
            <w:r>
              <w:rPr>
                <w:rFonts w:ascii="Times New Roman" w:hAnsi="Times New Roman"/>
                <w:color w:val="000000"/>
                <w:sz w:val="22"/>
                <w:szCs w:val="22"/>
              </w:rPr>
              <w:t xml:space="preserve">в. 17ч, 19ч), квартал № 55 (вв. 10ч, 15ч), квартал № 60 (вв. 19ч), эксплуатационные леса: квартал № 21 (вв. 19ч, 20ч, 21ч), квартал № 22 (вв. 19ч, 22ч, 23ч), квартал № 31 (вв. 2ч, 12ч), квартал № 36 (вв. 7ч), квартал № 37 (вв. 11ч, 12ч, 14ч), квартал № 44 </w:t>
            </w:r>
            <w:r>
              <w:rPr>
                <w:rFonts w:ascii="Times New Roman" w:hAnsi="Times New Roman"/>
                <w:color w:val="000000"/>
                <w:sz w:val="22"/>
                <w:szCs w:val="22"/>
              </w:rPr>
              <w:t xml:space="preserve">(вв. 2ч, 10ч), квартал № 48 (вв. 9ч, 10ч, 12ч, 13ч, 14ч), квартал № 49 (вв. 14ч, 18ч)</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25</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38:11:000000:1679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Худоеланское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26</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38:11:000000:1805</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муниципальное образование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Замзорское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Замзорская</w:t>
            </w:r>
            <w:r>
              <w:rPr>
                <w:rFonts w:ascii="Times New Roman" w:hAnsi="Times New Roman"/>
                <w:color w:val="000000"/>
                <w:sz w:val="22"/>
                <w:szCs w:val="22"/>
              </w:rPr>
              <w:t xml:space="preserve"> дача, эксплуатационные леса, кварталы №№ 60 (в. 62ч), 76 (в. 77ч, 78ч, 79ч), защитные леса, кварталы №№ 14 (в. 43ч, 44ч), 38 (в. 42ч), 60 (в. 59ч), </w:t>
            </w:r>
            <w:r>
              <w:rPr>
                <w:rFonts w:ascii="Times New Roman" w:hAnsi="Times New Roman"/>
                <w:color w:val="000000"/>
                <w:sz w:val="22"/>
                <w:szCs w:val="22"/>
              </w:rPr>
              <w:t xml:space="preserve">Замзорское</w:t>
            </w:r>
            <w:r>
              <w:rPr>
                <w:rFonts w:ascii="Times New Roman" w:hAnsi="Times New Roman"/>
                <w:color w:val="000000"/>
                <w:sz w:val="22"/>
                <w:szCs w:val="22"/>
              </w:rPr>
              <w:t xml:space="preserve"> участковое лесничество, Технический участок № 11 (совхоз «</w:t>
            </w:r>
            <w:r>
              <w:rPr>
                <w:rFonts w:ascii="Times New Roman" w:hAnsi="Times New Roman"/>
                <w:color w:val="000000"/>
                <w:sz w:val="22"/>
                <w:szCs w:val="22"/>
              </w:rPr>
              <w:t xml:space="preserve">Уковский</w:t>
            </w:r>
            <w:r>
              <w:rPr>
                <w:rFonts w:ascii="Times New Roman" w:hAnsi="Times New Roman"/>
                <w:color w:val="000000"/>
                <w:sz w:val="22"/>
                <w:szCs w:val="22"/>
              </w:rPr>
              <w:t xml:space="preserve">»), э</w:t>
            </w:r>
            <w:r>
              <w:rPr>
                <w:rFonts w:ascii="Times New Roman" w:hAnsi="Times New Roman"/>
                <w:color w:val="000000"/>
                <w:sz w:val="22"/>
                <w:szCs w:val="22"/>
              </w:rPr>
              <w:t xml:space="preserve">ксплуатационные леса, кварталы №№ 6 (в. 17ч, 18ч, 19ч, 23ч), 8 (в. 2ч, 4ч, 8ч, 10ч), 10 (в. 2ч, 5ч, 12ч, 13ч, 19ч, 20ч, 23ч), 12 (в. 12ч, 16ч), защитные леса, кварталы №№ 1 (в. 5ч, 11ч, 13ч, 17ч, 21ч), 3 (в. 3ч, 6ч, 9ч, 13ч, 18ч, 21ч, 23ч, 25ч), 13 (в. 2ч)</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27</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38:11:000000:2476</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муниципальный округ,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Худоеланская</w:t>
            </w:r>
            <w:r>
              <w:rPr>
                <w:rFonts w:ascii="Times New Roman" w:hAnsi="Times New Roman"/>
                <w:color w:val="000000"/>
                <w:sz w:val="22"/>
                <w:szCs w:val="22"/>
              </w:rPr>
              <w:t xml:space="preserve"> дача, эксплуатационные леса, квартал №127 (в.27 ч.,29ч., 31 ч., 62 ч.), защитные леса, квартал №127 (в.54ч.), Технический участок №7 (колхоз "Объеденный труд"), эксплуатационные леса, квартал №№ 49 (в.1ч.,2ч.), 51 (в.8ч.), 55 (в.1ч.)</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28</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38:11:070301:510</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Замзорское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Камышетская</w:t>
            </w:r>
            <w:r>
              <w:rPr>
                <w:rFonts w:ascii="Times New Roman" w:hAnsi="Times New Roman"/>
                <w:color w:val="000000"/>
                <w:sz w:val="22"/>
                <w:szCs w:val="22"/>
              </w:rPr>
              <w:t xml:space="preserve"> дача, кв. №№ 6-8, 24-26,38, 39, 50-55</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29</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38:11:000000:1132</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лесничество</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30</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38:11:070301:512</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Нижнеудинское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Замзорское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Камышетская</w:t>
            </w:r>
            <w:r>
              <w:rPr>
                <w:rFonts w:ascii="Times New Roman" w:hAnsi="Times New Roman"/>
                <w:color w:val="000000"/>
                <w:sz w:val="22"/>
                <w:szCs w:val="22"/>
              </w:rPr>
              <w:t xml:space="preserve"> дача, кв. №№ 39, 55</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31</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38:15:000000:59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Тулунский</w:t>
            </w:r>
            <w:r>
              <w:rPr>
                <w:rFonts w:ascii="Times New Roman" w:hAnsi="Times New Roman"/>
                <w:color w:val="000000"/>
                <w:sz w:val="22"/>
                <w:szCs w:val="22"/>
              </w:rPr>
              <w:t xml:space="preserve"> район, от 4757 км + 516 м до 4792 км + 45 м </w:t>
            </w:r>
            <w:r>
              <w:rPr>
                <w:rFonts w:ascii="Times New Roman" w:hAnsi="Times New Roman"/>
                <w:color w:val="000000"/>
                <w:sz w:val="22"/>
                <w:szCs w:val="22"/>
              </w:rPr>
              <w:t xml:space="preserve">Восточно-Сибирской</w:t>
            </w:r>
            <w:r>
              <w:rPr>
                <w:rFonts w:ascii="Times New Roman" w:hAnsi="Times New Roman"/>
                <w:color w:val="000000"/>
                <w:sz w:val="22"/>
                <w:szCs w:val="22"/>
              </w:rPr>
              <w:t xml:space="preserve"> железной дороги и от 4810 км + 194 м до 4842 км + 109 м Восточно-Сибирской железной дороги.</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32</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38:15:000000:300</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Тулунский</w:t>
            </w:r>
            <w:r>
              <w:rPr>
                <w:rFonts w:ascii="Times New Roman" w:hAnsi="Times New Roman"/>
                <w:color w:val="000000"/>
                <w:sz w:val="22"/>
                <w:szCs w:val="22"/>
              </w:rPr>
              <w:t xml:space="preserve"> район, от опоры 225, расположенной на 508 км магистрального нефтепровода Омск-Иркутск, до опоры 695, расположенной на 535 км магистрального нефтепровода Омск-Иркутск, ВЛ-6 </w:t>
            </w:r>
            <w:r>
              <w:rPr>
                <w:rFonts w:ascii="Times New Roman" w:hAnsi="Times New Roman"/>
                <w:color w:val="000000"/>
                <w:sz w:val="22"/>
                <w:szCs w:val="22"/>
              </w:rPr>
              <w:t xml:space="preserve">кВ.</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33</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38:15:000000:971</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Тулунский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Будаговское</w:t>
            </w:r>
            <w:r>
              <w:rPr>
                <w:rFonts w:ascii="Times New Roman" w:hAnsi="Times New Roman"/>
                <w:color w:val="000000"/>
                <w:sz w:val="22"/>
                <w:szCs w:val="22"/>
              </w:rPr>
              <w:t xml:space="preserve"> МО участок № 1, 2, 3 общей протяженностью 846 м, </w:t>
            </w:r>
            <w:r>
              <w:rPr>
                <w:rFonts w:ascii="Times New Roman" w:hAnsi="Times New Roman"/>
                <w:color w:val="000000"/>
                <w:sz w:val="22"/>
                <w:szCs w:val="22"/>
              </w:rPr>
              <w:t xml:space="preserve">Писаревское</w:t>
            </w:r>
            <w:r>
              <w:rPr>
                <w:rFonts w:ascii="Times New Roman" w:hAnsi="Times New Roman"/>
                <w:color w:val="000000"/>
                <w:sz w:val="22"/>
                <w:szCs w:val="22"/>
              </w:rPr>
              <w:t xml:space="preserve"> МО участок № 4, 5, 6, 7, 8, 9, 10, 11, 12, 13 общей протяженностью 614 м, </w:t>
            </w:r>
            <w:r>
              <w:rPr>
                <w:rFonts w:ascii="Times New Roman" w:hAnsi="Times New Roman"/>
                <w:color w:val="000000"/>
                <w:sz w:val="22"/>
                <w:szCs w:val="22"/>
              </w:rPr>
              <w:t xml:space="preserve">Азейское</w:t>
            </w:r>
            <w:r>
              <w:rPr>
                <w:rFonts w:ascii="Times New Roman" w:hAnsi="Times New Roman"/>
                <w:color w:val="000000"/>
                <w:sz w:val="22"/>
                <w:szCs w:val="22"/>
              </w:rPr>
              <w:t xml:space="preserve"> МО участок № 16, 17, 18, 19 общей протяженностью 595 м, </w:t>
            </w:r>
            <w:r>
              <w:rPr>
                <w:rFonts w:ascii="Times New Roman" w:hAnsi="Times New Roman"/>
                <w:color w:val="000000"/>
                <w:sz w:val="22"/>
                <w:szCs w:val="22"/>
              </w:rPr>
              <w:t xml:space="preserve">Шерагульское</w:t>
            </w:r>
            <w:r>
              <w:rPr>
                <w:rFonts w:ascii="Times New Roman" w:hAnsi="Times New Roman"/>
                <w:color w:val="000000"/>
                <w:sz w:val="22"/>
                <w:szCs w:val="22"/>
              </w:rPr>
              <w:t xml:space="preserve"> МО участок № 20, 21, 22, 23, 24, 25, 26, 27 общей протяженностью 2867 м, вдоль МН "Красноярск - Иркутск"</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34</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38:15:000000:1146</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Тулунский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Тулунское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Будаговское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Тулунское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Икейское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Присаянское</w:t>
            </w:r>
            <w:r>
              <w:rPr>
                <w:rFonts w:ascii="Times New Roman" w:hAnsi="Times New Roman"/>
                <w:color w:val="000000"/>
                <w:sz w:val="22"/>
                <w:szCs w:val="22"/>
              </w:rPr>
              <w:t xml:space="preserve"> участковое лесничество</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35</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38:15:000000:1905</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муниципальное образование «</w:t>
            </w:r>
            <w:r>
              <w:rPr>
                <w:rFonts w:ascii="Times New Roman" w:hAnsi="Times New Roman"/>
                <w:color w:val="000000"/>
                <w:sz w:val="22"/>
                <w:szCs w:val="22"/>
              </w:rPr>
              <w:t xml:space="preserve">Тулунский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Азейское</w:t>
            </w:r>
            <w:r>
              <w:rPr>
                <w:rFonts w:ascii="Times New Roman" w:hAnsi="Times New Roman"/>
                <w:color w:val="000000"/>
                <w:sz w:val="22"/>
                <w:szCs w:val="22"/>
              </w:rPr>
              <w:t xml:space="preserve"> сельское поселение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36</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38:15:010301:512</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муниципальное образование «</w:t>
            </w:r>
            <w:r>
              <w:rPr>
                <w:rFonts w:ascii="Times New Roman" w:hAnsi="Times New Roman"/>
                <w:color w:val="000000"/>
                <w:sz w:val="22"/>
                <w:szCs w:val="22"/>
              </w:rPr>
              <w:t xml:space="preserve">Тулунский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Азейское</w:t>
            </w:r>
            <w:r>
              <w:rPr>
                <w:rFonts w:ascii="Times New Roman" w:hAnsi="Times New Roman"/>
                <w:color w:val="000000"/>
                <w:sz w:val="22"/>
                <w:szCs w:val="22"/>
              </w:rPr>
              <w:t xml:space="preserve"> сельское поселение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37</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38:15:010301:519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муниципальное образование «</w:t>
            </w:r>
            <w:r>
              <w:rPr>
                <w:rFonts w:ascii="Times New Roman" w:hAnsi="Times New Roman"/>
                <w:color w:val="000000"/>
                <w:sz w:val="22"/>
                <w:szCs w:val="22"/>
              </w:rPr>
              <w:t xml:space="preserve">Тулунский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Азейское</w:t>
            </w:r>
            <w:r>
              <w:rPr>
                <w:rFonts w:ascii="Times New Roman" w:hAnsi="Times New Roman"/>
                <w:color w:val="000000"/>
                <w:sz w:val="22"/>
                <w:szCs w:val="22"/>
              </w:rPr>
              <w:t xml:space="preserve"> сельское поселение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38</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38:20:000000:26</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Черемховский район, 26 км южнее </w:t>
            </w:r>
            <w:r>
              <w:rPr>
                <w:rFonts w:ascii="Times New Roman" w:hAnsi="Times New Roman"/>
                <w:color w:val="000000"/>
                <w:sz w:val="22"/>
                <w:szCs w:val="22"/>
              </w:rPr>
              <w:t xml:space="preserve">г.Черемхово</w:t>
            </w:r>
            <w:r>
              <w:rPr>
                <w:rFonts w:ascii="Times New Roman" w:hAnsi="Times New Roman"/>
                <w:color w:val="000000"/>
                <w:sz w:val="22"/>
                <w:szCs w:val="22"/>
              </w:rPr>
              <w:t xml:space="preserve"> между населенными пунктами с. Узкий Луг, д. </w:t>
            </w:r>
            <w:r>
              <w:rPr>
                <w:rFonts w:ascii="Times New Roman" w:hAnsi="Times New Roman"/>
                <w:color w:val="000000"/>
                <w:sz w:val="22"/>
                <w:szCs w:val="22"/>
              </w:rPr>
              <w:t xml:space="preserve">Худорожкина</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39</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sz w:val="22"/>
                <w:szCs w:val="22"/>
              </w:rPr>
            </w:pPr>
            <w:r>
              <w:rPr>
                <w:rFonts w:ascii="Times New Roman" w:hAnsi="Times New Roman"/>
                <w:sz w:val="22"/>
                <w:szCs w:val="22"/>
              </w:rPr>
              <w:t xml:space="preserve">38:20:000000:1570</w:t>
            </w:r>
            <w:r>
              <w:rPr>
                <w:rFonts w:ascii="Times New Roman" w:hAnsi="Times New Roman"/>
                <w:sz w:val="22"/>
                <w:szCs w:val="22"/>
              </w:rPr>
            </w:r>
            <w:r>
              <w:rPr>
                <w:rFonts w:ascii="Times New Roman" w:hAnsi="Times New Roman"/>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Черемховский район, Черемховское лесничество</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40</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38:20:000000:2189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 Российская Федерация, Иркутская область, Черемховский район</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41</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38:20:000000:2190</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Черемховский район</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42</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38:20:090308:287</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Черемховский район, </w:t>
            </w:r>
            <w:r>
              <w:rPr>
                <w:rFonts w:ascii="Times New Roman" w:hAnsi="Times New Roman"/>
                <w:color w:val="000000"/>
                <w:sz w:val="22"/>
                <w:szCs w:val="22"/>
              </w:rPr>
              <w:t xml:space="preserve">Узколугское</w:t>
            </w:r>
            <w:r>
              <w:rPr>
                <w:rFonts w:ascii="Times New Roman" w:hAnsi="Times New Roman"/>
                <w:color w:val="000000"/>
                <w:sz w:val="22"/>
                <w:szCs w:val="22"/>
              </w:rPr>
              <w:t xml:space="preserve"> МО</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43</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38:20:090308:288</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Черемховский район, </w:t>
            </w:r>
            <w:r>
              <w:rPr>
                <w:rFonts w:ascii="Times New Roman" w:hAnsi="Times New Roman"/>
                <w:color w:val="000000"/>
                <w:sz w:val="22"/>
                <w:szCs w:val="22"/>
              </w:rPr>
              <w:t xml:space="preserve">Узколугское</w:t>
            </w:r>
            <w:r>
              <w:rPr>
                <w:rFonts w:ascii="Times New Roman" w:hAnsi="Times New Roman"/>
                <w:color w:val="000000"/>
                <w:sz w:val="22"/>
                <w:szCs w:val="22"/>
              </w:rPr>
              <w:t xml:space="preserve"> МО</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44</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85:01:000000:2272</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от примыкания к полосе отвода на км 4+058 автодороги Кутулик-Шульгина-</w:t>
            </w:r>
            <w:r>
              <w:rPr>
                <w:rFonts w:ascii="Times New Roman" w:hAnsi="Times New Roman"/>
                <w:color w:val="000000"/>
                <w:sz w:val="22"/>
                <w:szCs w:val="22"/>
              </w:rPr>
              <w:t xml:space="preserve">Головинское</w:t>
            </w:r>
            <w:r>
              <w:rPr>
                <w:rFonts w:ascii="Times New Roman" w:hAnsi="Times New Roman"/>
                <w:color w:val="000000"/>
                <w:sz w:val="22"/>
                <w:szCs w:val="22"/>
              </w:rPr>
              <w:t xml:space="preserve"> (км 0+019) до полосы отвода железной дороги км 0+379, от полосы отвода железной дороги км 0+529 до границы д. </w:t>
            </w:r>
            <w:r>
              <w:rPr>
                <w:rFonts w:ascii="Times New Roman" w:hAnsi="Times New Roman"/>
                <w:color w:val="000000"/>
                <w:sz w:val="22"/>
                <w:szCs w:val="22"/>
              </w:rPr>
              <w:t xml:space="preserve">Корховская</w:t>
            </w:r>
            <w:r>
              <w:rPr>
                <w:rFonts w:ascii="Times New Roman" w:hAnsi="Times New Roman"/>
                <w:color w:val="000000"/>
                <w:sz w:val="22"/>
                <w:szCs w:val="22"/>
              </w:rPr>
              <w:t xml:space="preserve"> км 0+546, от границы д. </w:t>
            </w:r>
            <w:r>
              <w:rPr>
                <w:rFonts w:ascii="Times New Roman" w:hAnsi="Times New Roman"/>
                <w:color w:val="000000"/>
                <w:sz w:val="22"/>
                <w:szCs w:val="22"/>
              </w:rPr>
              <w:t xml:space="preserve">Корховская</w:t>
            </w:r>
            <w:r>
              <w:rPr>
                <w:rFonts w:ascii="Times New Roman" w:hAnsi="Times New Roman"/>
                <w:color w:val="000000"/>
                <w:sz w:val="22"/>
                <w:szCs w:val="22"/>
              </w:rPr>
              <w:t xml:space="preserve"> км 1+989 до границы д. </w:t>
            </w:r>
            <w:r>
              <w:rPr>
                <w:rFonts w:ascii="Times New Roman" w:hAnsi="Times New Roman"/>
                <w:color w:val="000000"/>
                <w:sz w:val="22"/>
                <w:szCs w:val="22"/>
              </w:rPr>
              <w:t xml:space="preserve">Занина</w:t>
            </w:r>
            <w:r>
              <w:rPr>
                <w:rFonts w:ascii="Times New Roman" w:hAnsi="Times New Roman"/>
                <w:color w:val="000000"/>
                <w:sz w:val="22"/>
                <w:szCs w:val="22"/>
              </w:rPr>
              <w:t xml:space="preserve"> км 9+656</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45</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85:01:000000:2950</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w:t>
            </w:r>
            <w:r>
              <w:rPr>
                <w:rFonts w:ascii="Times New Roman" w:hAnsi="Times New Roman"/>
                <w:color w:val="000000"/>
                <w:sz w:val="22"/>
                <w:szCs w:val="22"/>
              </w:rPr>
              <w:t xml:space="preserve">Федерация,Иркутская</w:t>
            </w:r>
            <w:r>
              <w:rPr>
                <w:rFonts w:ascii="Times New Roman" w:hAnsi="Times New Roman"/>
                <w:color w:val="000000"/>
                <w:sz w:val="22"/>
                <w:szCs w:val="22"/>
              </w:rPr>
              <w:t xml:space="preserve">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на территории </w:t>
            </w:r>
            <w:r>
              <w:rPr>
                <w:rFonts w:ascii="Times New Roman" w:hAnsi="Times New Roman"/>
                <w:color w:val="000000"/>
                <w:sz w:val="22"/>
                <w:szCs w:val="22"/>
              </w:rPr>
              <w:t xml:space="preserve">Аларского</w:t>
            </w:r>
            <w:r>
              <w:rPr>
                <w:rFonts w:ascii="Times New Roman" w:hAnsi="Times New Roman"/>
                <w:color w:val="000000"/>
                <w:sz w:val="22"/>
                <w:szCs w:val="22"/>
              </w:rPr>
              <w:t xml:space="preserve"> лесничества</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46</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85:01:000000:3287</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муниципальное образование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Аларское</w:t>
            </w:r>
            <w:r>
              <w:rPr>
                <w:rFonts w:ascii="Times New Roman" w:hAnsi="Times New Roman"/>
                <w:color w:val="000000"/>
                <w:sz w:val="22"/>
                <w:szCs w:val="22"/>
              </w:rPr>
              <w:t xml:space="preserve"> лесничество, </w:t>
            </w:r>
            <w:r>
              <w:rPr>
                <w:rFonts w:ascii="Times New Roman" w:hAnsi="Times New Roman"/>
                <w:color w:val="000000"/>
                <w:sz w:val="22"/>
                <w:szCs w:val="22"/>
              </w:rPr>
              <w:t xml:space="preserve">Аларское</w:t>
            </w:r>
            <w:r>
              <w:rPr>
                <w:rFonts w:ascii="Times New Roman" w:hAnsi="Times New Roman"/>
                <w:color w:val="000000"/>
                <w:sz w:val="22"/>
                <w:szCs w:val="22"/>
              </w:rPr>
              <w:t xml:space="preserve"> участковое лесничество, </w:t>
            </w:r>
            <w:r>
              <w:rPr>
                <w:rFonts w:ascii="Times New Roman" w:hAnsi="Times New Roman"/>
                <w:color w:val="000000"/>
                <w:sz w:val="22"/>
                <w:szCs w:val="22"/>
              </w:rPr>
              <w:t xml:space="preserve">Аларская</w:t>
            </w:r>
            <w:r>
              <w:rPr>
                <w:rFonts w:ascii="Times New Roman" w:hAnsi="Times New Roman"/>
                <w:color w:val="000000"/>
                <w:sz w:val="22"/>
                <w:szCs w:val="22"/>
              </w:rPr>
              <w:t xml:space="preserve"> дача, защитные леса, квартал № 72 (в. 6ч), эксплуатационные леса, кварталы №№ 62 (в. 16ч, 17ч), 74 (в. 5ч, 6ч, 14ч, 18ч, 22ч, 24ч), 75 (в. 1ч, 12ч, 14ч, 25ч, 16ч)</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47</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85:01:080802:31</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р-н.</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48</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85:01:080802:198</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49</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85:01:080802:203</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муниципальный район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деревни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50</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85:01:080802:204</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51</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85:01:080802:205</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52</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85:01:080802:206</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53</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85:01:080802:207</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54</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85:01:080802:208</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55</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85:01:080802:209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56</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85:01:080802:210</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57</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85:01:080802:211</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58</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85:01:080802:212</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муниципальный район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деревни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59</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85:01:080802:213</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муниципальный район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деревни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60</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85:01:080802:214</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61</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85:01:080802:215</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62</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85:01:080802:216</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63</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85:01:080802:217</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64</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85:01:080802:218</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65</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85:01:080802:219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66</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85:01:080802:220</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67</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85:01:080802:222</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68</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85:01:080802:223</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69</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85:01:080802:224</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поле "</w:t>
            </w:r>
            <w:r>
              <w:rPr>
                <w:rFonts w:ascii="Times New Roman" w:hAnsi="Times New Roman"/>
                <w:color w:val="000000"/>
                <w:sz w:val="22"/>
                <w:szCs w:val="22"/>
              </w:rPr>
              <w:t xml:space="preserve">Куркатово</w:t>
            </w:r>
            <w:r>
              <w:rPr>
                <w:rFonts w:ascii="Times New Roman" w:hAnsi="Times New Roman"/>
                <w:color w:val="000000"/>
                <w:sz w:val="22"/>
                <w:szCs w:val="22"/>
              </w:rPr>
              <w:t xml:space="preserve">" в 500 м на северо-восток от д. </w:t>
            </w:r>
            <w:r>
              <w:rPr>
                <w:rFonts w:ascii="Times New Roman" w:hAnsi="Times New Roman"/>
                <w:color w:val="000000"/>
                <w:sz w:val="22"/>
                <w:szCs w:val="22"/>
              </w:rPr>
              <w:t xml:space="preserve">Корховская</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70</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85:01:080802:355</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район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муниципальное образование "</w:t>
            </w:r>
            <w:r>
              <w:rPr>
                <w:rFonts w:ascii="Times New Roman" w:hAnsi="Times New Roman"/>
                <w:color w:val="000000"/>
                <w:sz w:val="22"/>
                <w:szCs w:val="22"/>
              </w:rPr>
              <w:t xml:space="preserve">Маниловск</w:t>
            </w:r>
            <w:r>
              <w:rPr>
                <w:rFonts w:ascii="Times New Roman" w:hAnsi="Times New Roman"/>
                <w:color w:val="000000"/>
                <w:sz w:val="22"/>
                <w:szCs w:val="22"/>
              </w:rPr>
              <w:t xml:space="preserve">"</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71</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85:01:080802:360</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район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муниципальное образование "</w:t>
            </w:r>
            <w:r>
              <w:rPr>
                <w:rFonts w:ascii="Times New Roman" w:hAnsi="Times New Roman"/>
                <w:color w:val="000000"/>
                <w:sz w:val="22"/>
                <w:szCs w:val="22"/>
              </w:rPr>
              <w:t xml:space="preserve">Маниловск</w:t>
            </w:r>
            <w:r>
              <w:rPr>
                <w:rFonts w:ascii="Times New Roman" w:hAnsi="Times New Roman"/>
                <w:color w:val="000000"/>
                <w:sz w:val="22"/>
                <w:szCs w:val="22"/>
              </w:rPr>
              <w:t xml:space="preserve">"</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72</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85:01:080802:369</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73</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85:01:080806:104</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муниципальный район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МО </w:t>
            </w:r>
            <w:r>
              <w:rPr>
                <w:rFonts w:ascii="Times New Roman" w:hAnsi="Times New Roman"/>
                <w:color w:val="000000"/>
                <w:sz w:val="22"/>
                <w:szCs w:val="22"/>
              </w:rPr>
              <w:t xml:space="preserve">Маниловск</w:t>
            </w:r>
            <w:r>
              <w:rPr>
                <w:rFonts w:ascii="Times New Roman" w:hAnsi="Times New Roman"/>
                <w:color w:val="000000"/>
                <w:sz w:val="22"/>
                <w:szCs w:val="22"/>
              </w:rPr>
              <w:t xml:space="preserve">.</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74</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85:01:080806:383</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Российская Федерация, муниципальное образование "</w:t>
            </w:r>
            <w:r>
              <w:rPr>
                <w:rFonts w:ascii="Times New Roman" w:hAnsi="Times New Roman"/>
                <w:color w:val="000000"/>
                <w:sz w:val="22"/>
                <w:szCs w:val="22"/>
              </w:rPr>
              <w:t xml:space="preserve">Маниловск</w:t>
            </w:r>
            <w:r>
              <w:rPr>
                <w:rFonts w:ascii="Times New Roman" w:hAnsi="Times New Roman"/>
                <w:color w:val="000000"/>
                <w:sz w:val="22"/>
                <w:szCs w:val="22"/>
              </w:rPr>
              <w:t xml:space="preserve">"</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75</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85:01:080806:384</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Российская Федерация, Иркутская область,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район, муниципальное образование "</w:t>
            </w:r>
            <w:r>
              <w:rPr>
                <w:rFonts w:ascii="Times New Roman" w:hAnsi="Times New Roman"/>
                <w:color w:val="000000"/>
                <w:sz w:val="22"/>
                <w:szCs w:val="22"/>
              </w:rPr>
              <w:t xml:space="preserve">Маниловск</w:t>
            </w:r>
            <w:r>
              <w:rPr>
                <w:rFonts w:ascii="Times New Roman" w:hAnsi="Times New Roman"/>
                <w:color w:val="000000"/>
                <w:sz w:val="22"/>
                <w:szCs w:val="22"/>
              </w:rPr>
              <w:t xml:space="preserve">"</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76</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38:10:170604</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Куйтунский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Лермонтовское</w:t>
            </w:r>
            <w:r>
              <w:rPr>
                <w:rFonts w:ascii="Times New Roman" w:hAnsi="Times New Roman"/>
                <w:color w:val="000000"/>
                <w:sz w:val="22"/>
                <w:szCs w:val="22"/>
              </w:rPr>
              <w:t xml:space="preserve">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77</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38:20:050303</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район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муниципальное образование "Забитуй"</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78</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38:20:050303</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 Иркутская область, Черемховский район, </w:t>
            </w:r>
            <w:r>
              <w:rPr>
                <w:rFonts w:ascii="Times New Roman" w:hAnsi="Times New Roman"/>
                <w:color w:val="000000"/>
                <w:sz w:val="22"/>
                <w:szCs w:val="22"/>
              </w:rPr>
              <w:t xml:space="preserve">Новогромовское</w:t>
            </w:r>
            <w:r>
              <w:rPr>
                <w:rFonts w:ascii="Times New Roman" w:hAnsi="Times New Roman"/>
                <w:color w:val="000000"/>
                <w:sz w:val="22"/>
                <w:szCs w:val="22"/>
              </w:rPr>
              <w:t xml:space="preserve">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79</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85:01:080802</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район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муниципальное образование "</w:t>
            </w:r>
            <w:r>
              <w:rPr>
                <w:rFonts w:ascii="Times New Roman" w:hAnsi="Times New Roman"/>
                <w:color w:val="000000"/>
                <w:sz w:val="22"/>
                <w:szCs w:val="22"/>
              </w:rPr>
              <w:t xml:space="preserve">Маниловск</w:t>
            </w:r>
            <w:r>
              <w:rPr>
                <w:rFonts w:ascii="Times New Roman" w:hAnsi="Times New Roman"/>
                <w:color w:val="000000"/>
                <w:sz w:val="22"/>
                <w:szCs w:val="22"/>
              </w:rPr>
              <w:t xml:space="preserve">"</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80</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85:01:080806</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район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муниципальное образование "</w:t>
            </w:r>
            <w:r>
              <w:rPr>
                <w:rFonts w:ascii="Times New Roman" w:hAnsi="Times New Roman"/>
                <w:color w:val="000000"/>
                <w:sz w:val="22"/>
                <w:szCs w:val="22"/>
              </w:rPr>
              <w:t xml:space="preserve">Маниловск</w:t>
            </w:r>
            <w:r>
              <w:rPr>
                <w:rFonts w:ascii="Times New Roman" w:hAnsi="Times New Roman"/>
                <w:color w:val="000000"/>
                <w:sz w:val="22"/>
                <w:szCs w:val="22"/>
              </w:rPr>
              <w:t xml:space="preserve">"</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81</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85:01:020901</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район </w:t>
            </w:r>
            <w:r>
              <w:rPr>
                <w:rFonts w:ascii="Times New Roman" w:hAnsi="Times New Roman"/>
                <w:color w:val="000000"/>
                <w:sz w:val="22"/>
                <w:szCs w:val="22"/>
              </w:rPr>
              <w:t xml:space="preserve">Аларский</w:t>
            </w:r>
            <w:r>
              <w:rPr>
                <w:rFonts w:ascii="Times New Roman" w:hAnsi="Times New Roman"/>
                <w:color w:val="000000"/>
                <w:sz w:val="22"/>
                <w:szCs w:val="22"/>
              </w:rPr>
              <w:t xml:space="preserve">, муниципальное образование "Забитуй"</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82</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38:04:050103</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 Иркутская область, </w:t>
            </w:r>
            <w:r>
              <w:rPr>
                <w:rFonts w:ascii="Times New Roman" w:hAnsi="Times New Roman"/>
                <w:color w:val="000000"/>
                <w:sz w:val="22"/>
                <w:szCs w:val="22"/>
              </w:rPr>
              <w:t xml:space="preserve">Заларинский</w:t>
            </w:r>
            <w:r>
              <w:rPr>
                <w:rFonts w:ascii="Times New Roman" w:hAnsi="Times New Roman"/>
                <w:color w:val="000000"/>
                <w:sz w:val="22"/>
                <w:szCs w:val="22"/>
              </w:rPr>
              <w:t xml:space="preserve"> муниципальный округ, </w:t>
            </w:r>
            <w:r>
              <w:rPr>
                <w:rFonts w:ascii="Times New Roman" w:hAnsi="Times New Roman"/>
                <w:color w:val="000000"/>
                <w:sz w:val="22"/>
                <w:szCs w:val="22"/>
              </w:rPr>
              <w:t xml:space="preserve">Веренское</w:t>
            </w:r>
            <w:r>
              <w:rPr>
                <w:rFonts w:ascii="Times New Roman" w:hAnsi="Times New Roman"/>
                <w:color w:val="000000"/>
                <w:sz w:val="22"/>
                <w:szCs w:val="22"/>
              </w:rPr>
              <w:t xml:space="preserve">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83</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38:20:090308</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 Иркутская область, Черемховский район, </w:t>
            </w:r>
            <w:r>
              <w:rPr>
                <w:rFonts w:ascii="Times New Roman" w:hAnsi="Times New Roman"/>
                <w:color w:val="000000"/>
                <w:sz w:val="22"/>
                <w:szCs w:val="22"/>
              </w:rPr>
              <w:t xml:space="preserve">Узколугское</w:t>
            </w:r>
            <w:r>
              <w:rPr>
                <w:rFonts w:ascii="Times New Roman" w:hAnsi="Times New Roman"/>
                <w:color w:val="000000"/>
                <w:sz w:val="22"/>
                <w:szCs w:val="22"/>
              </w:rPr>
              <w:t xml:space="preserve">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84</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38:11:010702</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Замзорское</w:t>
            </w:r>
            <w:r>
              <w:rPr>
                <w:rFonts w:ascii="Times New Roman" w:hAnsi="Times New Roman"/>
                <w:color w:val="000000"/>
                <w:sz w:val="22"/>
                <w:szCs w:val="22"/>
              </w:rPr>
              <w:t xml:space="preserve">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85</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38:11:120903</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Худоеланское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86</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38:11:131201</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Нижнеудинский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Шебертинское</w:t>
            </w:r>
            <w:r>
              <w:rPr>
                <w:rFonts w:ascii="Times New Roman" w:hAnsi="Times New Roman"/>
                <w:color w:val="000000"/>
                <w:sz w:val="22"/>
                <w:szCs w:val="22"/>
              </w:rPr>
              <w:t xml:space="preserve">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87</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38:15:010301</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Тулунский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Азейское</w:t>
            </w:r>
            <w:r>
              <w:rPr>
                <w:rFonts w:ascii="Times New Roman" w:hAnsi="Times New Roman"/>
                <w:color w:val="000000"/>
                <w:sz w:val="22"/>
                <w:szCs w:val="22"/>
              </w:rPr>
              <w:t xml:space="preserve">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vMerge w:val="continue"/>
            <w:textDirection w:val="lrTb"/>
            <w:noWrap w:val="false"/>
          </w:tcPr>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tc>
        <w:tc>
          <w:tcPr>
            <w:tcW w:w="657" w:type="dxa"/>
            <w:textDirection w:val="lrTb"/>
            <w:noWrap w:val="false"/>
          </w:tcPr>
          <w:p>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88</w:t>
            </w:r>
            <w:r>
              <w:rPr>
                <w:rFonts w:ascii="Times New Roman" w:hAnsi="Times New Roman"/>
                <w:color w:val="000000" w:themeColor="text1"/>
                <w:sz w:val="22"/>
                <w:szCs w:val="22"/>
              </w:rPr>
            </w:r>
            <w:r>
              <w:rPr>
                <w:rFonts w:ascii="Times New Roman" w:hAnsi="Times New Roman"/>
                <w:color w:val="000000" w:themeColor="text1"/>
                <w:sz w:val="22"/>
                <w:szCs w:val="22"/>
              </w:rPr>
            </w:r>
          </w:p>
        </w:tc>
        <w:tc>
          <w:tcPr>
            <w:shd w:val="clear" w:color="auto" w:fill="auto"/>
            <w:tcW w:w="2320"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38:15:250502</w:t>
            </w:r>
            <w:r>
              <w:rPr>
                <w:rFonts w:ascii="Times New Roman" w:hAnsi="Times New Roman"/>
                <w:color w:val="000000"/>
                <w:sz w:val="22"/>
                <w:szCs w:val="22"/>
              </w:rPr>
            </w:r>
            <w:r>
              <w:rPr>
                <w:rFonts w:ascii="Times New Roman" w:hAnsi="Times New Roman"/>
                <w:color w:val="000000"/>
                <w:sz w:val="22"/>
                <w:szCs w:val="22"/>
              </w:rPr>
            </w:r>
          </w:p>
        </w:tc>
        <w:tc>
          <w:tcPr>
            <w:shd w:val="clear" w:color="auto" w:fill="auto"/>
            <w:tcW w:w="6894" w:type="dxa"/>
            <w:vAlign w:val="center"/>
            <w:textDirection w:val="lrTb"/>
            <w:noWrap w:val="false"/>
          </w:tcPr>
          <w:p>
            <w:pPr>
              <w:jc w:val="center"/>
              <w:rPr>
                <w:rFonts w:ascii="Times New Roman" w:hAnsi="Times New Roman"/>
                <w:color w:val="000000"/>
                <w:sz w:val="22"/>
                <w:szCs w:val="22"/>
              </w:rPr>
            </w:pPr>
            <w:r>
              <w:rPr>
                <w:rFonts w:ascii="Times New Roman" w:hAnsi="Times New Roman"/>
                <w:color w:val="000000"/>
                <w:sz w:val="22"/>
                <w:szCs w:val="22"/>
              </w:rPr>
              <w:t xml:space="preserve">Иркутская область </w:t>
            </w:r>
            <w:r>
              <w:rPr>
                <w:rFonts w:ascii="Times New Roman" w:hAnsi="Times New Roman"/>
                <w:color w:val="000000"/>
                <w:sz w:val="22"/>
                <w:szCs w:val="22"/>
              </w:rPr>
              <w:t xml:space="preserve">Тулунский</w:t>
            </w:r>
            <w:r>
              <w:rPr>
                <w:rFonts w:ascii="Times New Roman" w:hAnsi="Times New Roman"/>
                <w:color w:val="000000"/>
                <w:sz w:val="22"/>
                <w:szCs w:val="22"/>
              </w:rPr>
              <w:t xml:space="preserve"> район </w:t>
            </w:r>
            <w:r>
              <w:rPr>
                <w:rFonts w:ascii="Times New Roman" w:hAnsi="Times New Roman"/>
                <w:color w:val="000000"/>
                <w:sz w:val="22"/>
                <w:szCs w:val="22"/>
              </w:rPr>
              <w:t xml:space="preserve">Шерагульское</w:t>
            </w:r>
            <w:r>
              <w:rPr>
                <w:rFonts w:ascii="Times New Roman" w:hAnsi="Times New Roman"/>
                <w:color w:val="000000"/>
                <w:sz w:val="22"/>
                <w:szCs w:val="22"/>
              </w:rPr>
              <w:t xml:space="preserve"> муниципальное образование</w:t>
            </w:r>
            <w:r>
              <w:rPr>
                <w:rFonts w:ascii="Times New Roman" w:hAnsi="Times New Roman"/>
                <w:color w:val="000000"/>
                <w:sz w:val="22"/>
                <w:szCs w:val="22"/>
              </w:rPr>
            </w:r>
            <w:r>
              <w:rPr>
                <w:rFonts w:ascii="Times New Roman" w:hAnsi="Times New Roman"/>
                <w:color w:val="000000"/>
                <w:sz w:val="22"/>
                <w:szCs w:val="22"/>
              </w:rPr>
            </w:r>
          </w:p>
        </w:tc>
      </w:tr>
      <w:tr>
        <w:tblPrEx/>
        <w:trPr/>
        <w:tc>
          <w:tcPr>
            <w:tcW w:w="425" w:type="dxa"/>
            <w:textDirection w:val="lrTb"/>
            <w:noWrap w:val="false"/>
          </w:tcPr>
          <w:p>
            <w:pPr>
              <w:jc w:val="center"/>
              <w:rPr>
                <w:rFonts w:ascii="Times New Roman" w:hAnsi="Times New Roman"/>
                <w:bCs/>
                <w:sz w:val="22"/>
                <w:szCs w:val="22"/>
              </w:rPr>
            </w:pPr>
            <w:r>
              <w:rPr>
                <w:rFonts w:ascii="Times New Roman" w:hAnsi="Times New Roman"/>
                <w:bCs/>
                <w:sz w:val="22"/>
                <w:szCs w:val="22"/>
              </w:rPr>
              <w:t xml:space="preserve">4</w:t>
            </w:r>
            <w:r>
              <w:rPr>
                <w:rFonts w:ascii="Times New Roman" w:hAnsi="Times New Roman"/>
                <w:bCs/>
                <w:sz w:val="22"/>
                <w:szCs w:val="22"/>
              </w:rPr>
            </w:r>
            <w:r>
              <w:rPr>
                <w:rFonts w:ascii="Times New Roman" w:hAnsi="Times New Roman"/>
                <w:bCs/>
                <w:sz w:val="22"/>
                <w:szCs w:val="22"/>
              </w:rPr>
            </w:r>
          </w:p>
        </w:tc>
        <w:tc>
          <w:tcPr>
            <w:gridSpan w:val="3"/>
            <w:tcW w:w="9871" w:type="dxa"/>
            <w:textDirection w:val="lrTb"/>
            <w:noWrap w:val="false"/>
          </w:tcPr>
          <w:p>
            <w:pPr>
              <w:jc w:val="center"/>
              <w:rPr>
                <w:rFonts w:ascii="Times New Roman" w:hAnsi="Times New Roman"/>
                <w:bCs/>
                <w:sz w:val="22"/>
                <w:szCs w:val="22"/>
              </w:rPr>
            </w:pPr>
            <w:r>
              <w:rPr>
                <w:rFonts w:ascii="Times New Roman" w:hAnsi="Times New Roman"/>
                <w:bCs/>
                <w:sz w:val="22"/>
                <w:szCs w:val="22"/>
              </w:rPr>
              <w:t xml:space="preserve">Администрация </w:t>
            </w:r>
            <w:r>
              <w:rPr>
                <w:rFonts w:ascii="Times New Roman" w:hAnsi="Times New Roman"/>
                <w:bCs/>
                <w:sz w:val="22"/>
                <w:szCs w:val="22"/>
              </w:rPr>
              <w:t xml:space="preserve">Лермонтовского</w:t>
            </w:r>
            <w:r>
              <w:rPr>
                <w:rFonts w:ascii="Times New Roman" w:hAnsi="Times New Roman"/>
                <w:bCs/>
                <w:sz w:val="22"/>
                <w:szCs w:val="22"/>
              </w:rPr>
              <w:t xml:space="preserve"> муниципального образования </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bCs/>
                <w:sz w:val="22"/>
                <w:szCs w:val="22"/>
              </w:rPr>
            </w:pPr>
            <w:r>
              <w:rPr>
                <w:rFonts w:ascii="Times New Roman" w:hAnsi="Times New Roman"/>
                <w:bCs/>
                <w:sz w:val="22"/>
                <w:szCs w:val="22"/>
              </w:rPr>
              <w:t xml:space="preserve">Куйтунского</w:t>
            </w:r>
            <w:r>
              <w:rPr>
                <w:rFonts w:ascii="Times New Roman" w:hAnsi="Times New Roman"/>
                <w:bCs/>
                <w:sz w:val="22"/>
                <w:szCs w:val="22"/>
              </w:rPr>
              <w:t xml:space="preserve"> района Иркутской области</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sz w:val="22"/>
                <w:szCs w:val="22"/>
              </w:rPr>
            </w:pPr>
            <w:r>
              <w:rPr>
                <w:rFonts w:ascii="Times New Roman" w:hAnsi="Times New Roman"/>
                <w:sz w:val="22"/>
                <w:szCs w:val="22"/>
              </w:rPr>
              <w:t xml:space="preserve">665326 Иркутская область, </w:t>
            </w:r>
            <w:r>
              <w:rPr>
                <w:rFonts w:ascii="Times New Roman" w:hAnsi="Times New Roman"/>
                <w:sz w:val="22"/>
                <w:szCs w:val="22"/>
              </w:rPr>
              <w:t xml:space="preserve">Куйтунский</w:t>
            </w:r>
            <w:r>
              <w:rPr>
                <w:rFonts w:ascii="Times New Roman" w:hAnsi="Times New Roman"/>
                <w:sz w:val="22"/>
                <w:szCs w:val="22"/>
              </w:rPr>
              <w:t xml:space="preserve"> район, поселок </w:t>
            </w:r>
            <w:r>
              <w:rPr>
                <w:rFonts w:ascii="Times New Roman" w:hAnsi="Times New Roman"/>
                <w:sz w:val="22"/>
                <w:szCs w:val="22"/>
              </w:rPr>
              <w:t xml:space="preserve">Лермонтовский</w:t>
            </w:r>
            <w:r>
              <w:rPr>
                <w:rFonts w:ascii="Times New Roman" w:hAnsi="Times New Roman"/>
                <w:sz w:val="22"/>
                <w:szCs w:val="22"/>
              </w:rPr>
              <w:t xml:space="preserve">, ул. Ленина, д.1</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Тел.: +7 950 056 40 07</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lang w:val="en-US"/>
              </w:rPr>
              <w:t xml:space="preserve">E</w:t>
            </w:r>
            <w:r>
              <w:rPr>
                <w:rFonts w:ascii="Times New Roman" w:hAnsi="Times New Roman"/>
                <w:sz w:val="22"/>
                <w:szCs w:val="22"/>
              </w:rPr>
              <w:t xml:space="preserve">-</w:t>
            </w:r>
            <w:r>
              <w:rPr>
                <w:rFonts w:ascii="Times New Roman" w:hAnsi="Times New Roman"/>
                <w:sz w:val="22"/>
                <w:szCs w:val="22"/>
                <w:lang w:val="en-US"/>
              </w:rPr>
              <w:t xml:space="preserve">mail</w:t>
            </w:r>
            <w:r>
              <w:rPr>
                <w:rFonts w:ascii="Times New Roman" w:hAnsi="Times New Roman"/>
                <w:sz w:val="22"/>
                <w:szCs w:val="22"/>
              </w:rPr>
              <w:t xml:space="preserve">: </w:t>
            </w:r>
            <w:hyperlink r:id="rId9" w:tooltip="adm-lermontov@yandex.ru" w:history="1">
              <w:r>
                <w:rPr>
                  <w:rStyle w:val="857"/>
                  <w:rFonts w:ascii="Times New Roman" w:hAnsi="Times New Roman" w:eastAsiaTheme="majorEastAsia"/>
                  <w:sz w:val="22"/>
                  <w:szCs w:val="22"/>
                  <w:lang w:val="en-US"/>
                </w:rPr>
                <w:t xml:space="preserve">adm</w:t>
              </w:r>
              <w:r>
                <w:rPr>
                  <w:rStyle w:val="857"/>
                  <w:rFonts w:ascii="Times New Roman" w:hAnsi="Times New Roman" w:eastAsiaTheme="majorEastAsia"/>
                  <w:sz w:val="22"/>
                  <w:szCs w:val="22"/>
                </w:rPr>
                <w:t xml:space="preserve">-</w:t>
              </w:r>
              <w:r>
                <w:rPr>
                  <w:rStyle w:val="857"/>
                  <w:rFonts w:ascii="Times New Roman" w:hAnsi="Times New Roman" w:eastAsiaTheme="majorEastAsia"/>
                  <w:sz w:val="22"/>
                  <w:szCs w:val="22"/>
                  <w:lang w:val="en-US"/>
                </w:rPr>
                <w:t xml:space="preserve">lermontov</w:t>
              </w:r>
              <w:r>
                <w:rPr>
                  <w:rStyle w:val="857"/>
                  <w:rFonts w:ascii="Times New Roman" w:hAnsi="Times New Roman" w:eastAsiaTheme="majorEastAsia"/>
                  <w:sz w:val="22"/>
                  <w:szCs w:val="22"/>
                </w:rPr>
                <w:t xml:space="preserve">@</w:t>
              </w:r>
              <w:r>
                <w:rPr>
                  <w:rStyle w:val="857"/>
                  <w:rFonts w:ascii="Times New Roman" w:hAnsi="Times New Roman" w:eastAsiaTheme="majorEastAsia"/>
                  <w:sz w:val="22"/>
                  <w:szCs w:val="22"/>
                  <w:lang w:val="en-US"/>
                </w:rPr>
                <w:t xml:space="preserve">yandex</w:t>
              </w:r>
              <w:r>
                <w:rPr>
                  <w:rStyle w:val="857"/>
                  <w:rFonts w:ascii="Times New Roman" w:hAnsi="Times New Roman" w:eastAsiaTheme="majorEastAsia"/>
                  <w:sz w:val="22"/>
                  <w:szCs w:val="22"/>
                </w:rPr>
                <w:t xml:space="preserve">.</w:t>
              </w:r>
              <w:r>
                <w:rPr>
                  <w:rStyle w:val="857"/>
                  <w:rFonts w:ascii="Times New Roman" w:hAnsi="Times New Roman" w:eastAsiaTheme="majorEastAsia"/>
                  <w:sz w:val="22"/>
                  <w:szCs w:val="22"/>
                  <w:lang w:val="en-US"/>
                </w:rPr>
                <w:t xml:space="preserve">ru</w:t>
              </w:r>
            </w:hyperlink>
            <w:r>
              <w:rPr>
                <w:rFonts w:ascii="Times New Roman" w:hAnsi="Times New Roman"/>
                <w:sz w:val="22"/>
                <w:szCs w:val="22"/>
              </w:rPr>
              <w:t xml:space="preserve"> </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время приема: понедельник, среда 8:30 -17:00 обед: 13:00-14:00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вторник, четверг 9:00-17:00 обед: 13:00-14:00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пятница 8:30 -16:30 обед: 13:00-14:00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bCs/>
                <w:sz w:val="22"/>
                <w:szCs w:val="22"/>
              </w:rPr>
            </w:pPr>
            <w:r>
              <w:rPr>
                <w:rFonts w:ascii="Times New Roman" w:hAnsi="Times New Roman"/>
                <w:bCs/>
                <w:sz w:val="22"/>
                <w:szCs w:val="22"/>
              </w:rPr>
              <w:t xml:space="preserve">Администрация </w:t>
            </w:r>
            <w:r>
              <w:rPr>
                <w:rFonts w:ascii="Times New Roman" w:hAnsi="Times New Roman"/>
                <w:bCs/>
                <w:sz w:val="22"/>
                <w:szCs w:val="22"/>
              </w:rPr>
              <w:t xml:space="preserve">Веренского</w:t>
            </w:r>
            <w:r>
              <w:rPr>
                <w:rFonts w:ascii="Times New Roman" w:hAnsi="Times New Roman"/>
                <w:bCs/>
                <w:sz w:val="22"/>
                <w:szCs w:val="22"/>
              </w:rPr>
              <w:t xml:space="preserve"> муниципального образования </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sz w:val="22"/>
                <w:szCs w:val="22"/>
              </w:rPr>
            </w:pPr>
            <w:r>
              <w:rPr>
                <w:rFonts w:ascii="Times New Roman" w:hAnsi="Times New Roman"/>
                <w:bCs/>
                <w:sz w:val="22"/>
                <w:szCs w:val="22"/>
              </w:rPr>
              <w:t xml:space="preserve">Заларинского</w:t>
            </w:r>
            <w:r>
              <w:rPr>
                <w:rFonts w:ascii="Times New Roman" w:hAnsi="Times New Roman"/>
                <w:bCs/>
                <w:sz w:val="22"/>
                <w:szCs w:val="22"/>
              </w:rPr>
              <w:t xml:space="preserve"> муниципального округа</w:t>
            </w:r>
            <w:r>
              <w:rPr>
                <w:rFonts w:ascii="Times New Roman" w:hAnsi="Times New Roman"/>
                <w:bCs/>
                <w:sz w:val="22"/>
                <w:szCs w:val="22"/>
              </w:rPr>
              <w:t xml:space="preserve"> Иркутской области</w:t>
            </w:r>
            <w:r>
              <w:rPr>
                <w:rFonts w:ascii="Times New Roman" w:hAnsi="Times New Roman"/>
                <w:sz w:val="22"/>
                <w:szCs w:val="22"/>
              </w:rPr>
            </w:r>
            <w:r>
              <w:rPr>
                <w:rFonts w:ascii="Times New Roman" w:hAnsi="Times New Roman"/>
                <w:sz w:val="22"/>
                <w:szCs w:val="22"/>
              </w:rPr>
            </w:r>
          </w:p>
          <w:p>
            <w:pPr>
              <w:jc w:val="center"/>
              <w:rPr>
                <w:rFonts w:ascii="Times New Roman" w:hAnsi="Times New Roman"/>
                <w:bCs/>
                <w:sz w:val="22"/>
                <w:szCs w:val="22"/>
              </w:rPr>
            </w:pPr>
            <w:r>
              <w:rPr>
                <w:rFonts w:ascii="Times New Roman" w:hAnsi="Times New Roman"/>
                <w:bCs/>
                <w:sz w:val="22"/>
                <w:szCs w:val="22"/>
              </w:rPr>
              <w:t xml:space="preserve">666342, Иркутская область, м. о. </w:t>
            </w:r>
            <w:r>
              <w:rPr>
                <w:rFonts w:ascii="Times New Roman" w:hAnsi="Times New Roman"/>
                <w:bCs/>
                <w:sz w:val="22"/>
                <w:szCs w:val="22"/>
              </w:rPr>
              <w:t xml:space="preserve">Заларинский</w:t>
            </w:r>
            <w:r>
              <w:rPr>
                <w:rFonts w:ascii="Times New Roman" w:hAnsi="Times New Roman"/>
                <w:bCs/>
                <w:sz w:val="22"/>
                <w:szCs w:val="22"/>
              </w:rPr>
              <w:t xml:space="preserve">, с. </w:t>
            </w:r>
            <w:r>
              <w:rPr>
                <w:rFonts w:ascii="Times New Roman" w:hAnsi="Times New Roman"/>
                <w:bCs/>
                <w:sz w:val="22"/>
                <w:szCs w:val="22"/>
              </w:rPr>
              <w:t xml:space="preserve">Веренка</w:t>
            </w:r>
            <w:r>
              <w:rPr>
                <w:rFonts w:ascii="Times New Roman" w:hAnsi="Times New Roman"/>
                <w:bCs/>
                <w:sz w:val="22"/>
                <w:szCs w:val="22"/>
              </w:rPr>
              <w:t xml:space="preserve">, ул. Молодежная, стр. 16</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bCs/>
                <w:sz w:val="22"/>
                <w:szCs w:val="22"/>
              </w:rPr>
            </w:pPr>
            <w:r>
              <w:rPr>
                <w:rFonts w:ascii="Times New Roman" w:hAnsi="Times New Roman"/>
                <w:bCs/>
                <w:sz w:val="22"/>
                <w:szCs w:val="22"/>
              </w:rPr>
              <w:t xml:space="preserve">Тел.: +7</w:t>
            </w:r>
            <w:r>
              <w:rPr>
                <w:rFonts w:ascii="Times New Roman" w:hAnsi="Times New Roman"/>
                <w:bCs/>
                <w:sz w:val="22"/>
                <w:szCs w:val="22"/>
              </w:rPr>
              <w:t xml:space="preserve"> </w:t>
            </w:r>
            <w:r>
              <w:rPr>
                <w:rFonts w:ascii="Times New Roman" w:hAnsi="Times New Roman"/>
                <w:bCs/>
                <w:sz w:val="22"/>
                <w:szCs w:val="22"/>
              </w:rPr>
              <w:t xml:space="preserve">950 142 70 49</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bCs/>
                <w:sz w:val="22"/>
                <w:szCs w:val="22"/>
              </w:rPr>
            </w:pPr>
            <w:r>
              <w:rPr>
                <w:rFonts w:ascii="Times New Roman" w:hAnsi="Times New Roman"/>
                <w:bCs/>
                <w:sz w:val="22"/>
                <w:szCs w:val="22"/>
                <w:lang w:val="en-US"/>
              </w:rPr>
              <w:t xml:space="preserve">E</w:t>
            </w:r>
            <w:r>
              <w:rPr>
                <w:rFonts w:ascii="Times New Roman" w:hAnsi="Times New Roman"/>
                <w:bCs/>
                <w:sz w:val="22"/>
                <w:szCs w:val="22"/>
              </w:rPr>
              <w:t xml:space="preserve">-</w:t>
            </w:r>
            <w:r>
              <w:rPr>
                <w:rFonts w:ascii="Times New Roman" w:hAnsi="Times New Roman"/>
                <w:bCs/>
                <w:sz w:val="22"/>
                <w:szCs w:val="22"/>
                <w:lang w:val="en-US"/>
              </w:rPr>
              <w:t xml:space="preserve">mail</w:t>
            </w:r>
            <w:r>
              <w:rPr>
                <w:rFonts w:ascii="Times New Roman" w:hAnsi="Times New Roman"/>
                <w:bCs/>
                <w:sz w:val="22"/>
                <w:szCs w:val="22"/>
              </w:rPr>
              <w:t xml:space="preserve">: </w:t>
            </w:r>
            <w:r>
              <w:rPr>
                <w:rStyle w:val="857"/>
                <w:rFonts w:ascii="Times New Roman" w:hAnsi="Times New Roman" w:eastAsiaTheme="majorEastAsia"/>
                <w:sz w:val="24"/>
                <w:szCs w:val="24"/>
                <w:lang w:val="en-US"/>
              </w:rPr>
              <w:t xml:space="preserve">verenskoe</w:t>
            </w:r>
            <w:r>
              <w:rPr>
                <w:rStyle w:val="857"/>
                <w:rFonts w:ascii="Times New Roman" w:hAnsi="Times New Roman" w:eastAsiaTheme="majorEastAsia"/>
                <w:sz w:val="24"/>
                <w:szCs w:val="24"/>
              </w:rPr>
              <w:t xml:space="preserve">_</w:t>
            </w:r>
            <w:r>
              <w:rPr>
                <w:rStyle w:val="857"/>
                <w:rFonts w:ascii="Times New Roman" w:hAnsi="Times New Roman" w:eastAsiaTheme="majorEastAsia"/>
                <w:sz w:val="24"/>
                <w:szCs w:val="24"/>
                <w:lang w:val="en-US"/>
              </w:rPr>
              <w:t xml:space="preserve">mo</w:t>
            </w:r>
            <w:r>
              <w:rPr>
                <w:rStyle w:val="857"/>
                <w:rFonts w:ascii="Times New Roman" w:hAnsi="Times New Roman" w:eastAsiaTheme="majorEastAsia"/>
                <w:sz w:val="24"/>
                <w:szCs w:val="24"/>
              </w:rPr>
              <w:t xml:space="preserve">@</w:t>
            </w:r>
            <w:r>
              <w:rPr>
                <w:rStyle w:val="857"/>
                <w:rFonts w:ascii="Times New Roman" w:hAnsi="Times New Roman" w:eastAsiaTheme="majorEastAsia"/>
                <w:sz w:val="24"/>
                <w:szCs w:val="24"/>
                <w:lang w:val="en-US"/>
              </w:rPr>
              <w:t xml:space="preserve">mail</w:t>
            </w:r>
            <w:r>
              <w:rPr>
                <w:rStyle w:val="857"/>
                <w:rFonts w:ascii="Times New Roman" w:hAnsi="Times New Roman" w:eastAsiaTheme="majorEastAsia"/>
                <w:sz w:val="24"/>
                <w:szCs w:val="24"/>
              </w:rPr>
              <w:t xml:space="preserve">.</w:t>
            </w:r>
            <w:r>
              <w:rPr>
                <w:rStyle w:val="857"/>
                <w:rFonts w:ascii="Times New Roman" w:hAnsi="Times New Roman" w:eastAsiaTheme="majorEastAsia"/>
                <w:sz w:val="24"/>
                <w:szCs w:val="24"/>
                <w:lang w:val="en-US"/>
              </w:rPr>
              <w:t xml:space="preserve">ru</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sz w:val="22"/>
                <w:szCs w:val="22"/>
              </w:rPr>
            </w:pPr>
            <w:r>
              <w:rPr>
                <w:rFonts w:ascii="Times New Roman" w:hAnsi="Times New Roman"/>
                <w:sz w:val="22"/>
                <w:szCs w:val="22"/>
              </w:rPr>
              <w:t xml:space="preserve">время приема: понедельник-пятница: 8:00-17:00</w:t>
            </w:r>
            <w:r>
              <w:rPr>
                <w:rFonts w:ascii="Times New Roman" w:hAnsi="Times New Roman"/>
                <w:sz w:val="22"/>
                <w:szCs w:val="22"/>
              </w:rPr>
              <w:t xml:space="preserve"> </w:t>
            </w:r>
            <w:r>
              <w:rPr>
                <w:rFonts w:ascii="Times New Roman" w:hAnsi="Times New Roman"/>
                <w:sz w:val="22"/>
                <w:szCs w:val="22"/>
              </w:rPr>
              <w:t xml:space="preserve">обед: 12:00-13:00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Администрация </w:t>
            </w:r>
            <w:r>
              <w:rPr>
                <w:rFonts w:ascii="Times New Roman" w:hAnsi="Times New Roman"/>
                <w:sz w:val="22"/>
                <w:szCs w:val="22"/>
              </w:rPr>
              <w:t xml:space="preserve">муниципального образования «</w:t>
            </w:r>
            <w:r>
              <w:rPr>
                <w:rFonts w:ascii="Times New Roman" w:hAnsi="Times New Roman"/>
                <w:sz w:val="22"/>
                <w:szCs w:val="22"/>
              </w:rPr>
              <w:t xml:space="preserve">Маниловск</w:t>
            </w:r>
            <w:r>
              <w:rPr>
                <w:rFonts w:ascii="Times New Roman" w:hAnsi="Times New Roman"/>
                <w:sz w:val="22"/>
                <w:szCs w:val="22"/>
              </w:rPr>
              <w:t xml:space="preserve">»</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Аларского</w:t>
            </w:r>
            <w:r>
              <w:rPr>
                <w:rFonts w:ascii="Times New Roman" w:hAnsi="Times New Roman"/>
                <w:sz w:val="22"/>
                <w:szCs w:val="22"/>
              </w:rPr>
              <w:t xml:space="preserve"> муниципального </w:t>
            </w:r>
            <w:r>
              <w:rPr>
                <w:rFonts w:ascii="Times New Roman" w:hAnsi="Times New Roman"/>
                <w:sz w:val="22"/>
                <w:szCs w:val="22"/>
              </w:rPr>
              <w:t xml:space="preserve">район</w:t>
            </w:r>
            <w:r>
              <w:rPr>
                <w:rFonts w:ascii="Times New Roman" w:hAnsi="Times New Roman"/>
                <w:sz w:val="22"/>
                <w:szCs w:val="22"/>
              </w:rPr>
              <w:t xml:space="preserve">а</w:t>
            </w:r>
            <w:r>
              <w:rPr>
                <w:rFonts w:ascii="Times New Roman" w:hAnsi="Times New Roman"/>
                <w:sz w:val="22"/>
                <w:szCs w:val="22"/>
              </w:rPr>
              <w:t xml:space="preserve"> Иркутской области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669451, Иркутская область, </w:t>
            </w:r>
            <w:r>
              <w:rPr>
                <w:rFonts w:ascii="Times New Roman" w:hAnsi="Times New Roman"/>
                <w:sz w:val="22"/>
                <w:szCs w:val="22"/>
              </w:rPr>
              <w:t xml:space="preserve">Аларский</w:t>
            </w:r>
            <w:r>
              <w:rPr>
                <w:rFonts w:ascii="Times New Roman" w:hAnsi="Times New Roman"/>
                <w:sz w:val="22"/>
                <w:szCs w:val="22"/>
              </w:rPr>
              <w:t xml:space="preserve"> район, д. Маниловская, ул. Советская,</w:t>
            </w:r>
            <w:r>
              <w:rPr>
                <w:rFonts w:ascii="Times New Roman" w:hAnsi="Times New Roman"/>
                <w:sz w:val="22"/>
                <w:szCs w:val="22"/>
              </w:rPr>
              <w:t xml:space="preserve"> д.</w:t>
            </w:r>
            <w:r>
              <w:rPr>
                <w:rFonts w:ascii="Times New Roman" w:hAnsi="Times New Roman"/>
                <w:sz w:val="22"/>
                <w:szCs w:val="22"/>
              </w:rPr>
              <w:t xml:space="preserve"> 40</w:t>
            </w:r>
            <w:r>
              <w:rPr>
                <w:rFonts w:ascii="Times New Roman" w:hAnsi="Times New Roman"/>
                <w:sz w:val="22"/>
                <w:szCs w:val="22"/>
              </w:rPr>
              <w:br/>
              <w:t xml:space="preserve">Тел</w:t>
            </w:r>
            <w:r>
              <w:rPr>
                <w:rFonts w:ascii="Times New Roman" w:hAnsi="Times New Roman"/>
                <w:sz w:val="22"/>
                <w:szCs w:val="22"/>
              </w:rPr>
              <w:t xml:space="preserve">.</w:t>
            </w:r>
            <w:r>
              <w:rPr>
                <w:rFonts w:ascii="Times New Roman" w:hAnsi="Times New Roman"/>
                <w:sz w:val="22"/>
                <w:szCs w:val="22"/>
              </w:rPr>
              <w:t xml:space="preserve">: </w:t>
            </w:r>
            <w:r>
              <w:rPr>
                <w:rFonts w:ascii="Times New Roman" w:hAnsi="Times New Roman"/>
                <w:sz w:val="22"/>
                <w:szCs w:val="22"/>
              </w:rPr>
              <w:t xml:space="preserve">+7 </w:t>
            </w:r>
            <w:r>
              <w:rPr>
                <w:rFonts w:ascii="Times New Roman" w:hAnsi="Times New Roman"/>
                <w:sz w:val="22"/>
                <w:szCs w:val="22"/>
              </w:rPr>
              <w:t xml:space="preserve">(914) 896-89-26</w:t>
            </w:r>
            <w:r>
              <w:rPr>
                <w:rFonts w:ascii="Times New Roman" w:hAnsi="Times New Roman"/>
                <w:sz w:val="22"/>
                <w:szCs w:val="22"/>
              </w:rPr>
            </w:r>
            <w:r>
              <w:rPr>
                <w:rFonts w:ascii="Times New Roman" w:hAnsi="Times New Roman"/>
                <w:sz w:val="22"/>
                <w:szCs w:val="22"/>
              </w:rPr>
            </w:r>
          </w:p>
          <w:p>
            <w:pPr>
              <w:pStyle w:val="900"/>
              <w:jc w:val="center"/>
              <w:spacing w:before="0" w:beforeAutospacing="0" w:after="0" w:afterAutospacing="0"/>
              <w:rPr>
                <w:sz w:val="22"/>
                <w:szCs w:val="22"/>
              </w:rPr>
            </w:pPr>
            <w:r>
              <w:rPr>
                <w:sz w:val="22"/>
                <w:szCs w:val="22"/>
              </w:rPr>
              <w:t xml:space="preserve">Е-</w:t>
            </w:r>
            <w:r>
              <w:rPr>
                <w:sz w:val="22"/>
                <w:szCs w:val="22"/>
              </w:rPr>
              <w:t xml:space="preserve">mail</w:t>
            </w:r>
            <w:r>
              <w:rPr>
                <w:sz w:val="22"/>
                <w:szCs w:val="22"/>
              </w:rPr>
              <w:t xml:space="preserve">: </w:t>
            </w:r>
            <w:hyperlink r:id="rId10" w:tooltip="mailto:adm_angarskiy@mail.ru" w:history="1">
              <w:r>
                <w:rPr>
                  <w:rStyle w:val="857"/>
                  <w:rFonts w:eastAsiaTheme="majorEastAsia"/>
                  <w:sz w:val="22"/>
                  <w:szCs w:val="22"/>
                </w:rPr>
                <w:t xml:space="preserve">mo.manilovsk@mail.ru</w:t>
              </w:r>
            </w:hyperlink>
            <w:r>
              <w:rPr>
                <w:sz w:val="22"/>
                <w:szCs w:val="22"/>
              </w:rPr>
              <w:t xml:space="preserve"> </w:t>
            </w:r>
            <w:r>
              <w:rPr>
                <w:sz w:val="22"/>
                <w:szCs w:val="22"/>
              </w:rPr>
            </w:r>
            <w:r>
              <w:rPr>
                <w:sz w:val="22"/>
                <w:szCs w:val="22"/>
              </w:rPr>
            </w:r>
          </w:p>
          <w:p>
            <w:pPr>
              <w:jc w:val="center"/>
              <w:rPr>
                <w:rFonts w:ascii="Times New Roman" w:hAnsi="Times New Roman"/>
                <w:sz w:val="22"/>
                <w:szCs w:val="22"/>
              </w:rPr>
            </w:pPr>
            <w:r>
              <w:rPr>
                <w:rFonts w:ascii="Times New Roman" w:hAnsi="Times New Roman"/>
                <w:sz w:val="22"/>
                <w:szCs w:val="22"/>
              </w:rPr>
              <w:t xml:space="preserve">время приема: понедельник-пятница: </w:t>
            </w:r>
            <w:r>
              <w:rPr>
                <w:rFonts w:ascii="Times New Roman" w:hAnsi="Times New Roman"/>
                <w:sz w:val="22"/>
                <w:szCs w:val="22"/>
              </w:rPr>
              <w:t xml:space="preserve">9</w:t>
            </w:r>
            <w:r>
              <w:rPr>
                <w:rFonts w:ascii="Times New Roman" w:hAnsi="Times New Roman"/>
                <w:sz w:val="22"/>
                <w:szCs w:val="22"/>
              </w:rPr>
              <w:t xml:space="preserve">:00-17:00</w:t>
            </w:r>
            <w:r>
              <w:rPr>
                <w:rFonts w:ascii="Times New Roman" w:hAnsi="Times New Roman"/>
                <w:sz w:val="22"/>
                <w:szCs w:val="22"/>
              </w:rPr>
              <w:t xml:space="preserve"> </w:t>
            </w:r>
            <w:r>
              <w:rPr>
                <w:rFonts w:ascii="Times New Roman" w:hAnsi="Times New Roman"/>
                <w:sz w:val="22"/>
                <w:szCs w:val="22"/>
              </w:rPr>
              <w:t xml:space="preserve">обед: 1</w:t>
            </w:r>
            <w:r>
              <w:rPr>
                <w:rFonts w:ascii="Times New Roman" w:hAnsi="Times New Roman"/>
                <w:sz w:val="22"/>
                <w:szCs w:val="22"/>
              </w:rPr>
              <w:t xml:space="preserve">3</w:t>
            </w:r>
            <w:r>
              <w:rPr>
                <w:rFonts w:ascii="Times New Roman" w:hAnsi="Times New Roman"/>
                <w:sz w:val="22"/>
                <w:szCs w:val="22"/>
              </w:rPr>
              <w:t xml:space="preserve">:00-1</w:t>
            </w:r>
            <w:r>
              <w:rPr>
                <w:rFonts w:ascii="Times New Roman" w:hAnsi="Times New Roman"/>
                <w:sz w:val="22"/>
                <w:szCs w:val="22"/>
              </w:rPr>
              <w:t xml:space="preserve">4</w:t>
            </w:r>
            <w:r>
              <w:rPr>
                <w:rFonts w:ascii="Times New Roman" w:hAnsi="Times New Roman"/>
                <w:sz w:val="22"/>
                <w:szCs w:val="22"/>
              </w:rPr>
              <w:t xml:space="preserve">:00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Администрация </w:t>
            </w:r>
            <w:r>
              <w:rPr>
                <w:rFonts w:ascii="Times New Roman" w:hAnsi="Times New Roman"/>
                <w:sz w:val="22"/>
                <w:szCs w:val="22"/>
              </w:rPr>
              <w:t xml:space="preserve">муниципального образования «Забитуй»</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Аларского</w:t>
            </w:r>
            <w:r>
              <w:rPr>
                <w:rFonts w:ascii="Times New Roman" w:hAnsi="Times New Roman"/>
                <w:sz w:val="22"/>
                <w:szCs w:val="22"/>
              </w:rPr>
              <w:t xml:space="preserve"> муниципального </w:t>
            </w:r>
            <w:r>
              <w:rPr>
                <w:rFonts w:ascii="Times New Roman" w:hAnsi="Times New Roman"/>
                <w:sz w:val="22"/>
                <w:szCs w:val="22"/>
              </w:rPr>
              <w:t xml:space="preserve">район</w:t>
            </w:r>
            <w:r>
              <w:rPr>
                <w:rFonts w:ascii="Times New Roman" w:hAnsi="Times New Roman"/>
                <w:sz w:val="22"/>
                <w:szCs w:val="22"/>
              </w:rPr>
              <w:t xml:space="preserve">а</w:t>
            </w:r>
            <w:r>
              <w:rPr>
                <w:rFonts w:ascii="Times New Roman" w:hAnsi="Times New Roman"/>
                <w:sz w:val="22"/>
                <w:szCs w:val="22"/>
              </w:rPr>
              <w:t xml:space="preserve"> Иркутской области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669456, Иркутская область, </w:t>
            </w:r>
            <w:r>
              <w:rPr>
                <w:rFonts w:ascii="Times New Roman" w:hAnsi="Times New Roman"/>
                <w:sz w:val="22"/>
                <w:szCs w:val="22"/>
              </w:rPr>
              <w:t xml:space="preserve">Аларский</w:t>
            </w:r>
            <w:r>
              <w:rPr>
                <w:rFonts w:ascii="Times New Roman" w:hAnsi="Times New Roman"/>
                <w:sz w:val="22"/>
                <w:szCs w:val="22"/>
              </w:rPr>
              <w:t xml:space="preserve"> район, п. Забитуй, ул. 70 лет Октября,</w:t>
            </w:r>
            <w:r>
              <w:rPr>
                <w:rFonts w:ascii="Times New Roman" w:hAnsi="Times New Roman"/>
                <w:sz w:val="22"/>
                <w:szCs w:val="22"/>
              </w:rPr>
              <w:t xml:space="preserve"> д.</w:t>
            </w:r>
            <w:r>
              <w:rPr>
                <w:rFonts w:ascii="Times New Roman" w:hAnsi="Times New Roman"/>
                <w:sz w:val="22"/>
                <w:szCs w:val="22"/>
              </w:rPr>
              <w:t xml:space="preserve"> 24</w:t>
            </w:r>
            <w:r>
              <w:rPr>
                <w:rFonts w:ascii="Times New Roman" w:hAnsi="Times New Roman"/>
                <w:sz w:val="22"/>
                <w:szCs w:val="22"/>
              </w:rPr>
              <w:br/>
              <w:t xml:space="preserve">Тел</w:t>
            </w:r>
            <w:r>
              <w:rPr>
                <w:rFonts w:ascii="Times New Roman" w:hAnsi="Times New Roman"/>
                <w:sz w:val="22"/>
                <w:szCs w:val="22"/>
              </w:rPr>
              <w:t xml:space="preserve">.</w:t>
            </w:r>
            <w:r>
              <w:rPr>
                <w:rFonts w:ascii="Times New Roman" w:hAnsi="Times New Roman"/>
                <w:sz w:val="22"/>
                <w:szCs w:val="22"/>
              </w:rPr>
              <w:t xml:space="preserve">: </w:t>
            </w:r>
            <w:r>
              <w:rPr>
                <w:rFonts w:ascii="Times New Roman" w:hAnsi="Times New Roman"/>
                <w:sz w:val="22"/>
                <w:szCs w:val="22"/>
              </w:rPr>
              <w:t xml:space="preserve">+7 908 651 58 15</w:t>
            </w:r>
            <w:r>
              <w:rPr>
                <w:rFonts w:ascii="Times New Roman" w:hAnsi="Times New Roman"/>
                <w:sz w:val="22"/>
                <w:szCs w:val="22"/>
              </w:rPr>
            </w:r>
            <w:r>
              <w:rPr>
                <w:rFonts w:ascii="Times New Roman" w:hAnsi="Times New Roman"/>
                <w:sz w:val="22"/>
                <w:szCs w:val="22"/>
              </w:rPr>
            </w:r>
          </w:p>
          <w:p>
            <w:pPr>
              <w:pStyle w:val="900"/>
              <w:jc w:val="center"/>
              <w:spacing w:before="0" w:beforeAutospacing="0" w:after="0" w:afterAutospacing="0"/>
              <w:rPr>
                <w:sz w:val="22"/>
                <w:szCs w:val="22"/>
              </w:rPr>
            </w:pPr>
            <w:r>
              <w:rPr>
                <w:sz w:val="22"/>
                <w:szCs w:val="22"/>
              </w:rPr>
              <w:t xml:space="preserve">Е-</w:t>
            </w:r>
            <w:r>
              <w:rPr>
                <w:sz w:val="22"/>
                <w:szCs w:val="22"/>
              </w:rPr>
              <w:t xml:space="preserve">mail</w:t>
            </w:r>
            <w:r>
              <w:rPr>
                <w:sz w:val="22"/>
                <w:szCs w:val="22"/>
              </w:rPr>
              <w:t xml:space="preserve">: </w:t>
            </w:r>
            <w:hyperlink r:id="rId11" w:tooltip="https://xn--80acqgf7ch.xn--p1ai/administratsiya/kontakty/" w:history="1">
              <w:r>
                <w:rPr>
                  <w:rStyle w:val="857"/>
                  <w:rFonts w:eastAsiaTheme="majorEastAsia"/>
                  <w:sz w:val="22"/>
                  <w:szCs w:val="22"/>
                </w:rPr>
                <w:t xml:space="preserve">zabitui2016@yandex.ru</w:t>
              </w:r>
            </w:hyperlink>
            <w:r>
              <w:rPr>
                <w:sz w:val="22"/>
                <w:szCs w:val="22"/>
              </w:rPr>
              <w:t xml:space="preserve"> </w:t>
            </w:r>
            <w:r>
              <w:rPr>
                <w:sz w:val="22"/>
                <w:szCs w:val="22"/>
              </w:rPr>
            </w:r>
            <w:r>
              <w:rPr>
                <w:sz w:val="22"/>
                <w:szCs w:val="22"/>
              </w:rPr>
            </w:r>
          </w:p>
          <w:p>
            <w:pPr>
              <w:jc w:val="center"/>
              <w:rPr>
                <w:rFonts w:ascii="Times New Roman" w:hAnsi="Times New Roman"/>
                <w:sz w:val="22"/>
                <w:szCs w:val="22"/>
              </w:rPr>
            </w:pPr>
            <w:r>
              <w:rPr>
                <w:rFonts w:ascii="Times New Roman" w:hAnsi="Times New Roman"/>
                <w:sz w:val="22"/>
                <w:szCs w:val="22"/>
              </w:rPr>
              <w:t xml:space="preserve">время приема: понедельник-пятница: </w:t>
            </w:r>
            <w:r>
              <w:rPr>
                <w:rFonts w:ascii="Times New Roman" w:hAnsi="Times New Roman"/>
                <w:sz w:val="22"/>
                <w:szCs w:val="22"/>
              </w:rPr>
              <w:t xml:space="preserve">9</w:t>
            </w:r>
            <w:r>
              <w:rPr>
                <w:rFonts w:ascii="Times New Roman" w:hAnsi="Times New Roman"/>
                <w:sz w:val="22"/>
                <w:szCs w:val="22"/>
              </w:rPr>
              <w:t xml:space="preserve">:00-17:00</w:t>
            </w:r>
            <w:r>
              <w:rPr>
                <w:rFonts w:ascii="Times New Roman" w:hAnsi="Times New Roman"/>
                <w:sz w:val="22"/>
                <w:szCs w:val="22"/>
              </w:rPr>
              <w:t xml:space="preserve"> </w:t>
            </w:r>
            <w:r>
              <w:rPr>
                <w:rFonts w:ascii="Times New Roman" w:hAnsi="Times New Roman"/>
                <w:sz w:val="22"/>
                <w:szCs w:val="22"/>
              </w:rPr>
              <w:t xml:space="preserve">обед: 1</w:t>
            </w:r>
            <w:r>
              <w:rPr>
                <w:rFonts w:ascii="Times New Roman" w:hAnsi="Times New Roman"/>
                <w:sz w:val="22"/>
                <w:szCs w:val="22"/>
              </w:rPr>
              <w:t xml:space="preserve">3</w:t>
            </w:r>
            <w:r>
              <w:rPr>
                <w:rFonts w:ascii="Times New Roman" w:hAnsi="Times New Roman"/>
                <w:sz w:val="22"/>
                <w:szCs w:val="22"/>
              </w:rPr>
              <w:t xml:space="preserve">:00-1</w:t>
            </w:r>
            <w:r>
              <w:rPr>
                <w:rFonts w:ascii="Times New Roman" w:hAnsi="Times New Roman"/>
                <w:sz w:val="22"/>
                <w:szCs w:val="22"/>
              </w:rPr>
              <w:t xml:space="preserve">4</w:t>
            </w:r>
            <w:r>
              <w:rPr>
                <w:rFonts w:ascii="Times New Roman" w:hAnsi="Times New Roman"/>
                <w:sz w:val="22"/>
                <w:szCs w:val="22"/>
              </w:rPr>
              <w:t xml:space="preserve">:00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bCs/>
                <w:sz w:val="22"/>
                <w:szCs w:val="22"/>
              </w:rPr>
            </w:pPr>
            <w:r>
              <w:rPr>
                <w:rFonts w:ascii="Times New Roman" w:hAnsi="Times New Roman"/>
                <w:bCs/>
                <w:sz w:val="22"/>
                <w:szCs w:val="22"/>
              </w:rPr>
              <w:t xml:space="preserve">Администрация </w:t>
            </w:r>
            <w:r>
              <w:rPr>
                <w:rFonts w:ascii="Times New Roman" w:hAnsi="Times New Roman"/>
                <w:bCs/>
                <w:sz w:val="22"/>
                <w:szCs w:val="22"/>
              </w:rPr>
              <w:t xml:space="preserve">Новогромовского</w:t>
            </w:r>
            <w:r>
              <w:rPr>
                <w:rFonts w:ascii="Times New Roman" w:hAnsi="Times New Roman"/>
                <w:bCs/>
                <w:sz w:val="22"/>
                <w:szCs w:val="22"/>
              </w:rPr>
              <w:t xml:space="preserve"> муниципального образования </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bCs/>
                <w:sz w:val="22"/>
                <w:szCs w:val="22"/>
              </w:rPr>
            </w:pPr>
            <w:r>
              <w:rPr>
                <w:rFonts w:ascii="Times New Roman" w:hAnsi="Times New Roman"/>
                <w:bCs/>
                <w:sz w:val="22"/>
                <w:szCs w:val="22"/>
              </w:rPr>
              <w:t xml:space="preserve">Черемховского района Иркутской области</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bCs/>
                <w:sz w:val="22"/>
                <w:szCs w:val="22"/>
              </w:rPr>
            </w:pPr>
            <w:r>
              <w:rPr>
                <w:rFonts w:ascii="Times New Roman" w:hAnsi="Times New Roman"/>
                <w:bCs/>
                <w:sz w:val="22"/>
                <w:szCs w:val="22"/>
              </w:rPr>
              <w:t xml:space="preserve">665428, Иркутская область, Черемховский район, </w:t>
            </w:r>
            <w:r>
              <w:rPr>
                <w:rFonts w:ascii="Times New Roman" w:hAnsi="Times New Roman"/>
                <w:bCs/>
                <w:sz w:val="22"/>
                <w:szCs w:val="22"/>
              </w:rPr>
              <w:t xml:space="preserve">с.о</w:t>
            </w:r>
            <w:r>
              <w:rPr>
                <w:rFonts w:ascii="Times New Roman" w:hAnsi="Times New Roman"/>
                <w:bCs/>
                <w:sz w:val="22"/>
                <w:szCs w:val="22"/>
              </w:rPr>
              <w:t xml:space="preserve"> </w:t>
            </w:r>
            <w:r>
              <w:rPr>
                <w:rFonts w:ascii="Times New Roman" w:hAnsi="Times New Roman"/>
                <w:bCs/>
                <w:sz w:val="22"/>
                <w:szCs w:val="22"/>
              </w:rPr>
              <w:t xml:space="preserve">Новогромово</w:t>
            </w:r>
            <w:r>
              <w:rPr>
                <w:rFonts w:ascii="Times New Roman" w:hAnsi="Times New Roman"/>
                <w:bCs/>
                <w:sz w:val="22"/>
                <w:szCs w:val="22"/>
              </w:rPr>
              <w:t xml:space="preserve">, ул. Советская, д. 15</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bCs/>
                <w:sz w:val="22"/>
                <w:szCs w:val="22"/>
              </w:rPr>
            </w:pPr>
            <w:r>
              <w:rPr>
                <w:rFonts w:ascii="Times New Roman" w:hAnsi="Times New Roman"/>
                <w:bCs/>
                <w:sz w:val="22"/>
                <w:szCs w:val="22"/>
              </w:rPr>
              <w:t xml:space="preserve">Тел.: +7 950 067 74 97</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sz w:val="22"/>
                <w:szCs w:val="22"/>
              </w:rPr>
            </w:pPr>
            <w:r>
              <w:rPr>
                <w:rFonts w:ascii="Times New Roman" w:hAnsi="Times New Roman"/>
                <w:sz w:val="22"/>
                <w:szCs w:val="22"/>
                <w:lang w:val="en-US"/>
              </w:rPr>
              <w:t xml:space="preserve">E</w:t>
            </w:r>
            <w:r>
              <w:rPr>
                <w:rFonts w:ascii="Times New Roman" w:hAnsi="Times New Roman"/>
                <w:sz w:val="22"/>
                <w:szCs w:val="22"/>
              </w:rPr>
              <w:t xml:space="preserve">-</w:t>
            </w:r>
            <w:r>
              <w:rPr>
                <w:rFonts w:ascii="Times New Roman" w:hAnsi="Times New Roman"/>
                <w:sz w:val="22"/>
                <w:szCs w:val="22"/>
                <w:lang w:val="en-US"/>
              </w:rPr>
              <w:t xml:space="preserve">mail</w:t>
            </w:r>
            <w:r>
              <w:rPr>
                <w:rFonts w:ascii="Times New Roman" w:hAnsi="Times New Roman"/>
                <w:sz w:val="22"/>
                <w:szCs w:val="22"/>
              </w:rPr>
              <w:t xml:space="preserve">: </w:t>
            </w:r>
            <w:hyperlink r:id="rId12" w:tooltip="mailto:adm.novogromovo@yandex.ru" w:history="1">
              <w:r>
                <w:rPr>
                  <w:rStyle w:val="857"/>
                  <w:rFonts w:ascii="Times New Roman" w:hAnsi="Times New Roman"/>
                  <w:sz w:val="22"/>
                  <w:szCs w:val="22"/>
                  <w:lang w:val="en-US"/>
                </w:rPr>
                <w:t xml:space="preserve">adm</w:t>
              </w:r>
              <w:r>
                <w:rPr>
                  <w:rStyle w:val="857"/>
                  <w:rFonts w:ascii="Times New Roman" w:hAnsi="Times New Roman"/>
                  <w:sz w:val="22"/>
                  <w:szCs w:val="22"/>
                </w:rPr>
                <w:t xml:space="preserve">.</w:t>
              </w:r>
              <w:r>
                <w:rPr>
                  <w:rStyle w:val="857"/>
                  <w:rFonts w:ascii="Times New Roman" w:hAnsi="Times New Roman"/>
                  <w:sz w:val="22"/>
                  <w:szCs w:val="22"/>
                  <w:lang w:val="en-US"/>
                </w:rPr>
                <w:t xml:space="preserve">novogromovo</w:t>
              </w:r>
              <w:r>
                <w:rPr>
                  <w:rStyle w:val="857"/>
                  <w:rFonts w:ascii="Times New Roman" w:hAnsi="Times New Roman"/>
                  <w:sz w:val="22"/>
                  <w:szCs w:val="22"/>
                </w:rPr>
                <w:t xml:space="preserve">@</w:t>
              </w:r>
              <w:r>
                <w:rPr>
                  <w:rStyle w:val="857"/>
                  <w:rFonts w:ascii="Times New Roman" w:hAnsi="Times New Roman"/>
                  <w:sz w:val="22"/>
                  <w:szCs w:val="22"/>
                  <w:lang w:val="en-US"/>
                </w:rPr>
                <w:t xml:space="preserve">yandex</w:t>
              </w:r>
              <w:r>
                <w:rPr>
                  <w:rStyle w:val="857"/>
                  <w:rFonts w:ascii="Times New Roman" w:hAnsi="Times New Roman"/>
                  <w:sz w:val="22"/>
                  <w:szCs w:val="22"/>
                </w:rPr>
                <w:t xml:space="preserve">.</w:t>
              </w:r>
              <w:r>
                <w:rPr>
                  <w:rStyle w:val="857"/>
                  <w:rFonts w:ascii="Times New Roman" w:hAnsi="Times New Roman"/>
                  <w:sz w:val="22"/>
                  <w:szCs w:val="22"/>
                  <w:lang w:val="en-US"/>
                </w:rPr>
                <w:t xml:space="preserve">ru</w:t>
              </w:r>
            </w:hyperlink>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время приема: по предварительной записи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bCs/>
                <w:sz w:val="22"/>
                <w:szCs w:val="22"/>
              </w:rPr>
            </w:pPr>
            <w:r>
              <w:rPr>
                <w:rFonts w:ascii="Times New Roman" w:hAnsi="Times New Roman"/>
                <w:bCs/>
                <w:sz w:val="22"/>
                <w:szCs w:val="22"/>
              </w:rPr>
              <w:t xml:space="preserve">Администрация </w:t>
            </w:r>
            <w:r>
              <w:rPr>
                <w:rFonts w:ascii="Times New Roman" w:hAnsi="Times New Roman"/>
                <w:bCs/>
                <w:sz w:val="22"/>
                <w:szCs w:val="22"/>
              </w:rPr>
              <w:t xml:space="preserve">Узколугского</w:t>
            </w:r>
            <w:r>
              <w:rPr>
                <w:rFonts w:ascii="Times New Roman" w:hAnsi="Times New Roman"/>
                <w:bCs/>
                <w:sz w:val="22"/>
                <w:szCs w:val="22"/>
              </w:rPr>
              <w:t xml:space="preserve"> муниципального образования </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bCs/>
                <w:sz w:val="22"/>
                <w:szCs w:val="22"/>
              </w:rPr>
            </w:pPr>
            <w:r>
              <w:rPr>
                <w:rFonts w:ascii="Times New Roman" w:hAnsi="Times New Roman"/>
                <w:bCs/>
                <w:sz w:val="22"/>
                <w:szCs w:val="22"/>
              </w:rPr>
              <w:t xml:space="preserve">Черемховского района Иркутской области</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bCs/>
                <w:sz w:val="22"/>
                <w:szCs w:val="22"/>
              </w:rPr>
            </w:pPr>
            <w:r>
              <w:rPr>
                <w:rFonts w:ascii="RobotoRegular" w:hAnsi="RobotoRegular"/>
                <w:color w:val="333333"/>
                <w:sz w:val="21"/>
                <w:szCs w:val="21"/>
                <w:shd w:val="clear" w:color="auto" w:fill="ffffff"/>
              </w:rPr>
              <w:t xml:space="preserve">665448, Иркутская область, Черемховский район, с. Узкий Луг, ул. Центральная, д. 58</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bCs/>
                <w:sz w:val="22"/>
                <w:szCs w:val="22"/>
              </w:rPr>
            </w:pPr>
            <w:r>
              <w:rPr>
                <w:rFonts w:ascii="Times New Roman" w:hAnsi="Times New Roman"/>
                <w:bCs/>
                <w:sz w:val="22"/>
                <w:szCs w:val="22"/>
              </w:rPr>
              <w:t xml:space="preserve">Тел</w:t>
            </w:r>
            <w:r>
              <w:rPr>
                <w:rFonts w:ascii="Times New Roman" w:hAnsi="Times New Roman"/>
                <w:bCs/>
                <w:sz w:val="22"/>
                <w:szCs w:val="22"/>
              </w:rPr>
              <w:t xml:space="preserve">.: </w:t>
            </w:r>
            <w:r>
              <w:rPr>
                <w:rFonts w:ascii="RobotoRegular" w:hAnsi="RobotoRegular"/>
                <w:color w:val="333333"/>
                <w:sz w:val="21"/>
                <w:szCs w:val="21"/>
                <w:shd w:val="clear" w:color="auto" w:fill="ffffff"/>
              </w:rPr>
              <w:t xml:space="preserve">+7</w:t>
            </w:r>
            <w:r>
              <w:rPr>
                <w:rFonts w:ascii="RobotoRegular" w:hAnsi="RobotoRegular"/>
                <w:color w:val="333333"/>
                <w:sz w:val="21"/>
                <w:szCs w:val="21"/>
                <w:shd w:val="clear" w:color="auto" w:fill="ffffff"/>
                <w:lang w:val="en-US"/>
              </w:rPr>
              <w:t xml:space="preserve"> </w:t>
            </w:r>
            <w:r>
              <w:rPr>
                <w:rFonts w:ascii="RobotoRegular" w:hAnsi="RobotoRegular"/>
                <w:color w:val="333333"/>
                <w:sz w:val="21"/>
                <w:szCs w:val="21"/>
                <w:shd w:val="clear" w:color="auto" w:fill="ffffff"/>
              </w:rPr>
              <w:t xml:space="preserve">939</w:t>
            </w:r>
            <w:r>
              <w:rPr>
                <w:rFonts w:ascii="RobotoRegular" w:hAnsi="RobotoRegular"/>
                <w:color w:val="333333"/>
                <w:sz w:val="21"/>
                <w:szCs w:val="21"/>
                <w:shd w:val="clear" w:color="auto" w:fill="ffffff"/>
                <w:lang w:val="en-US"/>
              </w:rPr>
              <w:t xml:space="preserve"> </w:t>
            </w:r>
            <w:r>
              <w:rPr>
                <w:rFonts w:ascii="RobotoRegular" w:hAnsi="RobotoRegular"/>
                <w:color w:val="333333"/>
                <w:sz w:val="21"/>
                <w:szCs w:val="21"/>
                <w:shd w:val="clear" w:color="auto" w:fill="ffffff"/>
              </w:rPr>
              <w:t xml:space="preserve">818 34 06</w:t>
            </w:r>
            <w:r>
              <w:rPr>
                <w:rFonts w:ascii="Times New Roman" w:hAnsi="Times New Roman"/>
                <w:bCs/>
                <w:sz w:val="22"/>
                <w:szCs w:val="22"/>
              </w:rPr>
            </w:r>
            <w:r>
              <w:rPr>
                <w:rFonts w:ascii="Times New Roman" w:hAnsi="Times New Roman"/>
                <w:bCs/>
                <w:sz w:val="22"/>
                <w:szCs w:val="22"/>
              </w:rPr>
            </w:r>
          </w:p>
          <w:p>
            <w:pPr>
              <w:jc w:val="center"/>
              <w:rPr>
                <w:rFonts w:ascii="Times New Roman" w:hAnsi="Times New Roman"/>
                <w:sz w:val="22"/>
                <w:szCs w:val="22"/>
              </w:rPr>
            </w:pPr>
            <w:r>
              <w:rPr>
                <w:rFonts w:ascii="Times New Roman" w:hAnsi="Times New Roman"/>
                <w:sz w:val="22"/>
                <w:szCs w:val="22"/>
                <w:lang w:val="en-US"/>
              </w:rPr>
              <w:t xml:space="preserve">E</w:t>
            </w:r>
            <w:r>
              <w:rPr>
                <w:rFonts w:ascii="Times New Roman" w:hAnsi="Times New Roman"/>
                <w:sz w:val="22"/>
                <w:szCs w:val="22"/>
              </w:rPr>
              <w:t xml:space="preserve">-</w:t>
            </w:r>
            <w:r>
              <w:rPr>
                <w:rFonts w:ascii="Times New Roman" w:hAnsi="Times New Roman"/>
                <w:sz w:val="22"/>
                <w:szCs w:val="22"/>
                <w:lang w:val="en-US"/>
              </w:rPr>
              <w:t xml:space="preserve">mail</w:t>
            </w:r>
            <w:r>
              <w:rPr>
                <w:rFonts w:ascii="Times New Roman" w:hAnsi="Times New Roman"/>
                <w:sz w:val="22"/>
                <w:szCs w:val="22"/>
              </w:rPr>
              <w:t xml:space="preserve">: </w:t>
            </w:r>
            <w:r>
              <w:rPr>
                <w:rStyle w:val="857"/>
                <w:rFonts w:ascii="Times New Roman" w:hAnsi="Times New Roman"/>
                <w:sz w:val="22"/>
                <w:szCs w:val="22"/>
                <w:lang w:val="en-US"/>
              </w:rPr>
              <w:t xml:space="preserve">u</w:t>
            </w:r>
            <w:hyperlink r:id="rId13" w:tooltip="mailto:z-lug2018@yandex.ru" w:history="1">
              <w:r>
                <w:rPr>
                  <w:rStyle w:val="857"/>
                  <w:rFonts w:ascii="Times New Roman" w:hAnsi="Times New Roman"/>
                  <w:sz w:val="22"/>
                  <w:szCs w:val="22"/>
                  <w:lang w:val="en-US"/>
                </w:rPr>
                <w:t xml:space="preserve">z</w:t>
              </w:r>
              <w:r>
                <w:rPr>
                  <w:rStyle w:val="857"/>
                  <w:rFonts w:ascii="Times New Roman" w:hAnsi="Times New Roman"/>
                  <w:sz w:val="22"/>
                  <w:szCs w:val="22"/>
                </w:rPr>
                <w:t xml:space="preserve">-</w:t>
              </w:r>
              <w:r>
                <w:rPr>
                  <w:rStyle w:val="857"/>
                  <w:rFonts w:ascii="Times New Roman" w:hAnsi="Times New Roman"/>
                  <w:sz w:val="22"/>
                  <w:szCs w:val="22"/>
                  <w:lang w:val="en-US"/>
                </w:rPr>
                <w:t xml:space="preserve">lug</w:t>
              </w:r>
              <w:r>
                <w:rPr>
                  <w:rStyle w:val="857"/>
                  <w:rFonts w:ascii="Times New Roman" w:hAnsi="Times New Roman"/>
                  <w:sz w:val="22"/>
                  <w:szCs w:val="22"/>
                </w:rPr>
                <w:t xml:space="preserve">2018@</w:t>
              </w:r>
              <w:r>
                <w:rPr>
                  <w:rStyle w:val="857"/>
                  <w:rFonts w:ascii="Times New Roman" w:hAnsi="Times New Roman"/>
                  <w:sz w:val="22"/>
                  <w:szCs w:val="22"/>
                  <w:lang w:val="en-US"/>
                </w:rPr>
                <w:t xml:space="preserve">yandex</w:t>
              </w:r>
              <w:r>
                <w:rPr>
                  <w:rStyle w:val="857"/>
                  <w:rFonts w:ascii="Times New Roman" w:hAnsi="Times New Roman"/>
                  <w:sz w:val="22"/>
                  <w:szCs w:val="22"/>
                </w:rPr>
                <w:t xml:space="preserve">.</w:t>
              </w:r>
              <w:r>
                <w:rPr>
                  <w:rStyle w:val="857"/>
                  <w:rFonts w:ascii="Times New Roman" w:hAnsi="Times New Roman"/>
                  <w:sz w:val="22"/>
                  <w:szCs w:val="22"/>
                  <w:lang w:val="en-US"/>
                </w:rPr>
                <w:t xml:space="preserve">ru</w:t>
              </w:r>
            </w:hyperlink>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время приема: по предварительной записи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Администрация </w:t>
            </w:r>
            <w:r>
              <w:rPr>
                <w:rFonts w:ascii="Times New Roman" w:hAnsi="Times New Roman"/>
                <w:sz w:val="22"/>
                <w:szCs w:val="22"/>
              </w:rPr>
              <w:t xml:space="preserve">Замзорского</w:t>
            </w:r>
            <w:r>
              <w:rPr>
                <w:rFonts w:ascii="Times New Roman" w:hAnsi="Times New Roman"/>
                <w:sz w:val="22"/>
                <w:szCs w:val="22"/>
              </w:rPr>
              <w:t xml:space="preserve"> муниципального образования </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Нижнеудинского</w:t>
            </w:r>
            <w:r>
              <w:rPr>
                <w:rFonts w:ascii="Times New Roman" w:hAnsi="Times New Roman"/>
                <w:sz w:val="22"/>
                <w:szCs w:val="22"/>
              </w:rPr>
              <w:t xml:space="preserve"> района Иркутской области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665116, Иркутская обл., </w:t>
            </w:r>
            <w:r>
              <w:rPr>
                <w:rFonts w:ascii="Times New Roman" w:hAnsi="Times New Roman"/>
                <w:sz w:val="22"/>
                <w:szCs w:val="22"/>
              </w:rPr>
              <w:t xml:space="preserve">Нижнеудинский</w:t>
            </w:r>
            <w:r>
              <w:rPr>
                <w:rFonts w:ascii="Times New Roman" w:hAnsi="Times New Roman"/>
                <w:sz w:val="22"/>
                <w:szCs w:val="22"/>
              </w:rPr>
              <w:t xml:space="preserve"> р-н, пос. </w:t>
            </w:r>
            <w:r>
              <w:rPr>
                <w:rFonts w:ascii="Times New Roman" w:hAnsi="Times New Roman"/>
                <w:sz w:val="22"/>
                <w:szCs w:val="22"/>
              </w:rPr>
              <w:t xml:space="preserve">Замзор</w:t>
            </w:r>
            <w:r>
              <w:rPr>
                <w:rFonts w:ascii="Times New Roman" w:hAnsi="Times New Roman"/>
                <w:sz w:val="22"/>
                <w:szCs w:val="22"/>
              </w:rPr>
              <w:t xml:space="preserve">, ул. Рабочая, д. 5</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Тел</w:t>
            </w:r>
            <w:r>
              <w:rPr>
                <w:rFonts w:ascii="Times New Roman" w:hAnsi="Times New Roman"/>
                <w:sz w:val="22"/>
                <w:szCs w:val="22"/>
              </w:rPr>
              <w:t xml:space="preserve">.: +7 (39557) 70-3-74</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E</w:t>
            </w:r>
            <w:r>
              <w:rPr>
                <w:rFonts w:ascii="Times New Roman" w:hAnsi="Times New Roman"/>
                <w:sz w:val="22"/>
                <w:szCs w:val="22"/>
              </w:rPr>
              <w:t xml:space="preserve">-</w:t>
            </w:r>
            <w:r>
              <w:rPr>
                <w:rFonts w:ascii="Times New Roman" w:hAnsi="Times New Roman"/>
                <w:sz w:val="22"/>
                <w:szCs w:val="22"/>
              </w:rPr>
              <w:t xml:space="preserve">mail</w:t>
            </w:r>
            <w:r>
              <w:rPr>
                <w:rFonts w:ascii="Times New Roman" w:hAnsi="Times New Roman"/>
                <w:sz w:val="22"/>
                <w:szCs w:val="22"/>
              </w:rPr>
              <w:t xml:space="preserve">: </w:t>
            </w:r>
            <w:hyperlink r:id="rId14" w:tooltip="mailto:zamzormo@mail.ru" w:history="1">
              <w:r>
                <w:rPr>
                  <w:rStyle w:val="857"/>
                  <w:rFonts w:ascii="Times New Roman" w:hAnsi="Times New Roman" w:eastAsiaTheme="majorEastAsia"/>
                  <w:sz w:val="22"/>
                  <w:szCs w:val="22"/>
                  <w:lang w:val="en-US"/>
                </w:rPr>
                <w:t xml:space="preserve">zamzormo</w:t>
              </w:r>
              <w:r>
                <w:rPr>
                  <w:rStyle w:val="857"/>
                  <w:rFonts w:ascii="Times New Roman" w:hAnsi="Times New Roman" w:eastAsiaTheme="majorEastAsia"/>
                  <w:sz w:val="22"/>
                  <w:szCs w:val="22"/>
                </w:rPr>
                <w:t xml:space="preserve">@</w:t>
              </w:r>
              <w:r>
                <w:rPr>
                  <w:rStyle w:val="857"/>
                  <w:rFonts w:ascii="Times New Roman" w:hAnsi="Times New Roman" w:eastAsiaTheme="majorEastAsia"/>
                  <w:sz w:val="22"/>
                  <w:szCs w:val="22"/>
                  <w:lang w:val="en-US"/>
                </w:rPr>
                <w:t xml:space="preserve">mail</w:t>
              </w:r>
              <w:r>
                <w:rPr>
                  <w:rStyle w:val="857"/>
                  <w:rFonts w:ascii="Times New Roman" w:hAnsi="Times New Roman" w:eastAsiaTheme="majorEastAsia"/>
                  <w:sz w:val="22"/>
                  <w:szCs w:val="22"/>
                </w:rPr>
                <w:t xml:space="preserve">.</w:t>
              </w:r>
              <w:r>
                <w:rPr>
                  <w:rStyle w:val="857"/>
                  <w:rFonts w:ascii="Times New Roman" w:hAnsi="Times New Roman" w:eastAsiaTheme="majorEastAsia"/>
                  <w:sz w:val="22"/>
                  <w:szCs w:val="22"/>
                  <w:lang w:val="en-US"/>
                </w:rPr>
                <w:t xml:space="preserve">ru</w:t>
              </w:r>
            </w:hyperlink>
            <w:r>
              <w:rPr>
                <w:rStyle w:val="857"/>
                <w:rFonts w:eastAsiaTheme="majorEastAsia"/>
              </w:rPr>
              <w:t xml:space="preserve"> </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время приема: по предварительной записи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Администрация </w:t>
            </w:r>
            <w:r>
              <w:rPr>
                <w:rFonts w:ascii="Times New Roman" w:hAnsi="Times New Roman"/>
                <w:sz w:val="22"/>
                <w:szCs w:val="22"/>
              </w:rPr>
              <w:t xml:space="preserve">Уковского</w:t>
            </w:r>
            <w:r>
              <w:rPr>
                <w:rFonts w:ascii="Times New Roman" w:hAnsi="Times New Roman"/>
                <w:sz w:val="22"/>
                <w:szCs w:val="22"/>
              </w:rPr>
              <w:t xml:space="preserve"> муниципального образования </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Нижнеудинского</w:t>
            </w:r>
            <w:r>
              <w:rPr>
                <w:rFonts w:ascii="Times New Roman" w:hAnsi="Times New Roman"/>
                <w:sz w:val="22"/>
                <w:szCs w:val="22"/>
              </w:rPr>
              <w:t xml:space="preserve"> района Иркутской области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665114, Иркутская обл., </w:t>
            </w:r>
            <w:r>
              <w:rPr>
                <w:rFonts w:ascii="Times New Roman" w:hAnsi="Times New Roman"/>
                <w:sz w:val="22"/>
                <w:szCs w:val="22"/>
              </w:rPr>
              <w:t xml:space="preserve">Нижнеудинский</w:t>
            </w:r>
            <w:r>
              <w:rPr>
                <w:rFonts w:ascii="Times New Roman" w:hAnsi="Times New Roman"/>
                <w:sz w:val="22"/>
                <w:szCs w:val="22"/>
              </w:rPr>
              <w:t xml:space="preserve"> р-он, </w:t>
            </w:r>
            <w:r>
              <w:rPr>
                <w:rFonts w:ascii="Times New Roman" w:hAnsi="Times New Roman"/>
                <w:sz w:val="22"/>
                <w:szCs w:val="22"/>
              </w:rPr>
              <w:t xml:space="preserve">р.п</w:t>
            </w:r>
            <w:r>
              <w:rPr>
                <w:rFonts w:ascii="Times New Roman" w:hAnsi="Times New Roman"/>
                <w:sz w:val="22"/>
                <w:szCs w:val="22"/>
              </w:rPr>
              <w:t xml:space="preserve">. </w:t>
            </w:r>
            <w:r>
              <w:rPr>
                <w:rFonts w:ascii="Times New Roman" w:hAnsi="Times New Roman"/>
                <w:sz w:val="22"/>
                <w:szCs w:val="22"/>
              </w:rPr>
              <w:t xml:space="preserve">Ук</w:t>
            </w:r>
            <w:r>
              <w:rPr>
                <w:rFonts w:ascii="Times New Roman" w:hAnsi="Times New Roman"/>
                <w:sz w:val="22"/>
                <w:szCs w:val="22"/>
              </w:rPr>
              <w:t xml:space="preserve">, ул. 40 лет Победы, д. 7</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lang w:val="en-US"/>
              </w:rPr>
            </w:pPr>
            <w:r>
              <w:rPr>
                <w:rFonts w:ascii="Times New Roman" w:hAnsi="Times New Roman"/>
                <w:sz w:val="22"/>
                <w:szCs w:val="22"/>
              </w:rPr>
              <w:t xml:space="preserve"> Тел</w:t>
            </w:r>
            <w:r>
              <w:rPr>
                <w:rFonts w:ascii="Times New Roman" w:hAnsi="Times New Roman"/>
                <w:sz w:val="22"/>
                <w:szCs w:val="22"/>
                <w:lang w:val="en-US"/>
              </w:rPr>
              <w:t xml:space="preserve">.: +7 (39557) 3-11-61</w:t>
            </w:r>
            <w:r>
              <w:rPr>
                <w:rFonts w:ascii="Times New Roman" w:hAnsi="Times New Roman"/>
                <w:sz w:val="22"/>
                <w:szCs w:val="22"/>
                <w:lang w:val="en-US"/>
              </w:rPr>
            </w:r>
            <w:r>
              <w:rPr>
                <w:rFonts w:ascii="Times New Roman" w:hAnsi="Times New Roman"/>
                <w:sz w:val="22"/>
                <w:szCs w:val="22"/>
                <w:lang w:val="en-US"/>
              </w:rPr>
            </w:r>
          </w:p>
          <w:p>
            <w:pPr>
              <w:jc w:val="center"/>
              <w:rPr>
                <w:rFonts w:ascii="Times New Roman" w:hAnsi="Times New Roman"/>
                <w:sz w:val="22"/>
                <w:szCs w:val="22"/>
                <w:lang w:val="en-US"/>
              </w:rPr>
            </w:pPr>
            <w:r>
              <w:rPr>
                <w:rFonts w:ascii="Times New Roman" w:hAnsi="Times New Roman"/>
                <w:sz w:val="22"/>
                <w:szCs w:val="22"/>
                <w:lang w:val="en-US"/>
              </w:rPr>
              <w:t xml:space="preserve"> E-mail: </w:t>
            </w:r>
            <w:hyperlink r:id="rId15" w:tooltip="mailto:adm.uk.mo@yandex.ru" w:history="1">
              <w:r>
                <w:rPr>
                  <w:rStyle w:val="857"/>
                  <w:rFonts w:ascii="Times New Roman" w:hAnsi="Times New Roman" w:eastAsiaTheme="majorEastAsia"/>
                  <w:sz w:val="22"/>
                  <w:szCs w:val="22"/>
                  <w:lang w:val="en-US"/>
                </w:rPr>
                <w:t xml:space="preserve">adm.uk.mo@yandex.ru</w:t>
              </w:r>
            </w:hyperlink>
            <w:r>
              <w:rPr>
                <w:rFonts w:ascii="Times New Roman" w:hAnsi="Times New Roman"/>
                <w:sz w:val="22"/>
                <w:szCs w:val="22"/>
                <w:lang w:val="en-US"/>
              </w:rPr>
              <w:t xml:space="preserve"> </w:t>
            </w:r>
            <w:r>
              <w:rPr>
                <w:rFonts w:ascii="Times New Roman" w:hAnsi="Times New Roman"/>
                <w:sz w:val="22"/>
                <w:szCs w:val="22"/>
                <w:lang w:val="en-US"/>
              </w:rPr>
            </w:r>
            <w:r>
              <w:rPr>
                <w:rFonts w:ascii="Times New Roman" w:hAnsi="Times New Roman"/>
                <w:sz w:val="22"/>
                <w:szCs w:val="22"/>
                <w:lang w:val="en-US"/>
              </w:rPr>
            </w:r>
          </w:p>
          <w:p>
            <w:pPr>
              <w:jc w:val="center"/>
              <w:rPr>
                <w:rFonts w:ascii="Times New Roman" w:hAnsi="Times New Roman"/>
                <w:sz w:val="22"/>
                <w:szCs w:val="22"/>
              </w:rPr>
            </w:pPr>
            <w:r>
              <w:rPr>
                <w:rFonts w:ascii="Times New Roman" w:hAnsi="Times New Roman"/>
                <w:sz w:val="22"/>
                <w:szCs w:val="22"/>
              </w:rPr>
              <w:t xml:space="preserve">время приема: понедельник-пятница: 8:00-17:00 обед: 12:00-13:00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Администрация Худоеланского муниципального образования </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Нижнеудинского</w:t>
            </w:r>
            <w:r>
              <w:rPr>
                <w:rFonts w:ascii="Times New Roman" w:hAnsi="Times New Roman"/>
                <w:sz w:val="22"/>
                <w:szCs w:val="22"/>
              </w:rPr>
              <w:t xml:space="preserve"> района Иркутской области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665135, Иркутская обл., </w:t>
            </w:r>
            <w:r>
              <w:rPr>
                <w:rFonts w:ascii="Times New Roman" w:hAnsi="Times New Roman"/>
                <w:sz w:val="22"/>
                <w:szCs w:val="22"/>
              </w:rPr>
              <w:t xml:space="preserve">Нижнеудинский</w:t>
            </w:r>
            <w:r>
              <w:rPr>
                <w:rFonts w:ascii="Times New Roman" w:hAnsi="Times New Roman"/>
                <w:sz w:val="22"/>
                <w:szCs w:val="22"/>
              </w:rPr>
              <w:t xml:space="preserve"> р-он, с. Худоеланское, ул. Московская, д. 77А</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 Тел</w:t>
            </w:r>
            <w:r>
              <w:rPr>
                <w:rFonts w:ascii="Times New Roman" w:hAnsi="Times New Roman"/>
                <w:sz w:val="22"/>
                <w:szCs w:val="22"/>
              </w:rPr>
              <w:t xml:space="preserve">.: +7 (39557) 24-1-95</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lang w:val="en-US"/>
              </w:rPr>
            </w:pPr>
            <w:r>
              <w:rPr>
                <w:rFonts w:ascii="Times New Roman" w:hAnsi="Times New Roman"/>
                <w:sz w:val="22"/>
                <w:szCs w:val="22"/>
              </w:rPr>
              <w:t xml:space="preserve"> </w:t>
            </w:r>
            <w:r>
              <w:rPr>
                <w:rFonts w:ascii="Times New Roman" w:hAnsi="Times New Roman"/>
                <w:sz w:val="22"/>
                <w:szCs w:val="22"/>
                <w:lang w:val="en-US"/>
              </w:rPr>
              <w:t xml:space="preserve">E-mail:</w:t>
            </w:r>
            <w:r>
              <w:rPr>
                <w:rStyle w:val="857"/>
                <w:rFonts w:eastAsiaTheme="majorEastAsia"/>
                <w:lang w:val="en-US"/>
              </w:rPr>
              <w:t xml:space="preserve"> </w:t>
            </w:r>
            <w:hyperlink r:id="rId16" w:tooltip="mailto:adm.hudoelansckogomo@yandex.ru" w:history="1">
              <w:r>
                <w:rPr>
                  <w:rStyle w:val="857"/>
                  <w:rFonts w:ascii="Times New Roman" w:hAnsi="Times New Roman" w:eastAsiaTheme="majorEastAsia"/>
                  <w:sz w:val="22"/>
                  <w:szCs w:val="22"/>
                  <w:lang w:val="en-US"/>
                </w:rPr>
                <w:t xml:space="preserve">adm</w:t>
              </w:r>
              <w:r>
                <w:rPr>
                  <w:rStyle w:val="857"/>
                  <w:rFonts w:ascii="Times New Roman" w:hAnsi="Times New Roman" w:eastAsiaTheme="majorEastAsia"/>
                  <w:sz w:val="22"/>
                  <w:szCs w:val="22"/>
                  <w:lang w:val="en-US"/>
                </w:rPr>
                <w:t xml:space="preserve">.</w:t>
              </w:r>
              <w:r>
                <w:rPr>
                  <w:rStyle w:val="857"/>
                  <w:rFonts w:ascii="Times New Roman" w:hAnsi="Times New Roman" w:eastAsiaTheme="majorEastAsia"/>
                  <w:sz w:val="22"/>
                  <w:szCs w:val="22"/>
                  <w:lang w:val="en-US"/>
                </w:rPr>
                <w:t xml:space="preserve">hudoelansckogomo</w:t>
              </w:r>
              <w:r>
                <w:rPr>
                  <w:rStyle w:val="857"/>
                  <w:rFonts w:ascii="Times New Roman" w:hAnsi="Times New Roman" w:eastAsiaTheme="majorEastAsia"/>
                  <w:sz w:val="22"/>
                  <w:szCs w:val="22"/>
                  <w:lang w:val="en-US"/>
                </w:rPr>
                <w:t xml:space="preserve">@</w:t>
              </w:r>
              <w:r>
                <w:rPr>
                  <w:rStyle w:val="857"/>
                  <w:rFonts w:ascii="Times New Roman" w:hAnsi="Times New Roman" w:eastAsiaTheme="majorEastAsia"/>
                  <w:sz w:val="22"/>
                  <w:szCs w:val="22"/>
                  <w:lang w:val="en-US"/>
                </w:rPr>
                <w:t xml:space="preserve">yandex</w:t>
              </w:r>
              <w:r>
                <w:rPr>
                  <w:rStyle w:val="857"/>
                  <w:rFonts w:ascii="Times New Roman" w:hAnsi="Times New Roman" w:eastAsiaTheme="majorEastAsia"/>
                  <w:sz w:val="22"/>
                  <w:szCs w:val="22"/>
                  <w:lang w:val="en-US"/>
                </w:rPr>
                <w:t xml:space="preserve">.</w:t>
              </w:r>
              <w:r>
                <w:rPr>
                  <w:rStyle w:val="857"/>
                  <w:rFonts w:ascii="Times New Roman" w:hAnsi="Times New Roman" w:eastAsiaTheme="majorEastAsia"/>
                  <w:sz w:val="22"/>
                  <w:szCs w:val="22"/>
                  <w:lang w:val="en-US"/>
                </w:rPr>
                <w:t xml:space="preserve">ru</w:t>
              </w:r>
            </w:hyperlink>
            <w:r>
              <w:rPr>
                <w:rFonts w:ascii="Times New Roman" w:hAnsi="Times New Roman"/>
                <w:sz w:val="22"/>
                <w:szCs w:val="22"/>
                <w:lang w:val="en-US"/>
              </w:rPr>
            </w:r>
            <w:r>
              <w:rPr>
                <w:rFonts w:ascii="Times New Roman" w:hAnsi="Times New Roman"/>
                <w:sz w:val="22"/>
                <w:szCs w:val="22"/>
                <w:lang w:val="en-US"/>
              </w:rPr>
            </w:r>
          </w:p>
          <w:p>
            <w:pPr>
              <w:jc w:val="center"/>
              <w:rPr>
                <w:rFonts w:ascii="Times New Roman" w:hAnsi="Times New Roman"/>
                <w:sz w:val="22"/>
                <w:szCs w:val="22"/>
              </w:rPr>
            </w:pPr>
            <w:r>
              <w:rPr>
                <w:rFonts w:ascii="Times New Roman" w:hAnsi="Times New Roman"/>
                <w:sz w:val="22"/>
                <w:szCs w:val="22"/>
              </w:rPr>
              <w:t xml:space="preserve">время приема: понедельник-пятница: 8:00-17:00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Администрация </w:t>
            </w:r>
            <w:r>
              <w:rPr>
                <w:rFonts w:ascii="Times New Roman" w:hAnsi="Times New Roman"/>
                <w:sz w:val="22"/>
                <w:szCs w:val="22"/>
              </w:rPr>
              <w:t xml:space="preserve">Шебертинское</w:t>
            </w:r>
            <w:r>
              <w:rPr>
                <w:rFonts w:ascii="Times New Roman" w:hAnsi="Times New Roman"/>
                <w:sz w:val="22"/>
                <w:szCs w:val="22"/>
              </w:rPr>
              <w:t xml:space="preserve"> муниципальное образование </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Нижнеудинского</w:t>
            </w:r>
            <w:r>
              <w:rPr>
                <w:rFonts w:ascii="Times New Roman" w:hAnsi="Times New Roman"/>
                <w:sz w:val="22"/>
                <w:szCs w:val="22"/>
              </w:rPr>
              <w:t xml:space="preserve"> района Иркутской области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665136, Иркутская обл., </w:t>
            </w:r>
            <w:r>
              <w:rPr>
                <w:rFonts w:ascii="Times New Roman" w:hAnsi="Times New Roman"/>
                <w:sz w:val="22"/>
                <w:szCs w:val="22"/>
              </w:rPr>
              <w:t xml:space="preserve">Нижнеудинский</w:t>
            </w:r>
            <w:r>
              <w:rPr>
                <w:rFonts w:ascii="Times New Roman" w:hAnsi="Times New Roman"/>
                <w:sz w:val="22"/>
                <w:szCs w:val="22"/>
              </w:rPr>
              <w:t xml:space="preserve"> р-он, с. </w:t>
            </w:r>
            <w:r>
              <w:rPr>
                <w:rFonts w:ascii="Times New Roman" w:hAnsi="Times New Roman"/>
                <w:sz w:val="22"/>
                <w:szCs w:val="22"/>
              </w:rPr>
              <w:t xml:space="preserve">Шеберта</w:t>
            </w:r>
            <w:r>
              <w:rPr>
                <w:rFonts w:ascii="Times New Roman" w:hAnsi="Times New Roman"/>
                <w:sz w:val="22"/>
                <w:szCs w:val="22"/>
              </w:rPr>
              <w:t xml:space="preserve">, ул. Трактовая, д. 2</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Тел</w:t>
            </w:r>
            <w:r>
              <w:rPr>
                <w:rFonts w:ascii="Times New Roman" w:hAnsi="Times New Roman"/>
                <w:sz w:val="22"/>
                <w:szCs w:val="22"/>
              </w:rPr>
              <w:t xml:space="preserve">.: (39557) 2</w:t>
            </w:r>
            <w:r>
              <w:rPr>
                <w:rFonts w:ascii="Times New Roman" w:hAnsi="Times New Roman"/>
                <w:sz w:val="22"/>
                <w:szCs w:val="22"/>
              </w:rPr>
              <w:t xml:space="preserve">-</w:t>
            </w:r>
            <w:r>
              <w:rPr>
                <w:rFonts w:ascii="Times New Roman" w:hAnsi="Times New Roman"/>
                <w:sz w:val="22"/>
                <w:szCs w:val="22"/>
              </w:rPr>
              <w:t xml:space="preserve">11-30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E</w:t>
            </w:r>
            <w:r>
              <w:rPr>
                <w:rFonts w:ascii="Times New Roman" w:hAnsi="Times New Roman"/>
                <w:sz w:val="22"/>
                <w:szCs w:val="22"/>
              </w:rPr>
              <w:t xml:space="preserve">-</w:t>
            </w:r>
            <w:r>
              <w:rPr>
                <w:rFonts w:ascii="Times New Roman" w:hAnsi="Times New Roman"/>
                <w:sz w:val="22"/>
                <w:szCs w:val="22"/>
              </w:rPr>
              <w:t xml:space="preserve">mail</w:t>
            </w:r>
            <w:r>
              <w:rPr>
                <w:rFonts w:ascii="Times New Roman" w:hAnsi="Times New Roman"/>
                <w:sz w:val="22"/>
                <w:szCs w:val="22"/>
              </w:rPr>
              <w:t xml:space="preserve">: </w:t>
            </w:r>
            <w:hyperlink r:id="rId17" w:tooltip="mailto:shebertamo@yandex.ru" w:history="1">
              <w:r>
                <w:rPr>
                  <w:rStyle w:val="857"/>
                  <w:rFonts w:ascii="Times New Roman" w:hAnsi="Times New Roman" w:eastAsiaTheme="majorEastAsia"/>
                  <w:sz w:val="22"/>
                  <w:szCs w:val="22"/>
                  <w:lang w:val="en-US"/>
                </w:rPr>
                <w:t xml:space="preserve">shebertamo</w:t>
              </w:r>
              <w:r>
                <w:rPr>
                  <w:rStyle w:val="857"/>
                  <w:rFonts w:ascii="Times New Roman" w:hAnsi="Times New Roman" w:eastAsiaTheme="majorEastAsia"/>
                  <w:sz w:val="22"/>
                  <w:szCs w:val="22"/>
                </w:rPr>
                <w:t xml:space="preserve">@</w:t>
              </w:r>
              <w:r>
                <w:rPr>
                  <w:rStyle w:val="857"/>
                  <w:rFonts w:ascii="Times New Roman" w:hAnsi="Times New Roman" w:eastAsiaTheme="majorEastAsia"/>
                  <w:sz w:val="22"/>
                  <w:szCs w:val="22"/>
                  <w:lang w:val="en-US"/>
                </w:rPr>
                <w:t xml:space="preserve">yandex</w:t>
              </w:r>
              <w:r>
                <w:rPr>
                  <w:rStyle w:val="857"/>
                  <w:rFonts w:ascii="Times New Roman" w:hAnsi="Times New Roman" w:eastAsiaTheme="majorEastAsia"/>
                  <w:sz w:val="22"/>
                  <w:szCs w:val="22"/>
                </w:rPr>
                <w:t xml:space="preserve">.</w:t>
              </w:r>
              <w:r>
                <w:rPr>
                  <w:rStyle w:val="857"/>
                  <w:rFonts w:ascii="Times New Roman" w:hAnsi="Times New Roman" w:eastAsiaTheme="majorEastAsia"/>
                  <w:sz w:val="22"/>
                  <w:szCs w:val="22"/>
                  <w:lang w:val="en-US"/>
                </w:rPr>
                <w:t xml:space="preserve">ru</w:t>
              </w:r>
            </w:hyperlink>
            <w:r>
              <w:rPr>
                <w:rFonts w:ascii="Times New Roman" w:hAnsi="Times New Roman"/>
                <w:sz w:val="22"/>
                <w:szCs w:val="22"/>
              </w:rPr>
              <w:t xml:space="preserve"> </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время приема: понедельник-пятница: 8:00-17:00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Администрация </w:t>
            </w:r>
            <w:r>
              <w:rPr>
                <w:rFonts w:ascii="Times New Roman" w:hAnsi="Times New Roman"/>
                <w:sz w:val="22"/>
                <w:szCs w:val="22"/>
              </w:rPr>
              <w:t xml:space="preserve">Азейского</w:t>
            </w:r>
            <w:r>
              <w:rPr>
                <w:rFonts w:ascii="Times New Roman" w:hAnsi="Times New Roman"/>
                <w:sz w:val="22"/>
                <w:szCs w:val="22"/>
              </w:rPr>
              <w:t xml:space="preserve"> муниципальн</w:t>
            </w:r>
            <w:r>
              <w:rPr>
                <w:rFonts w:ascii="Times New Roman" w:hAnsi="Times New Roman"/>
                <w:sz w:val="22"/>
                <w:szCs w:val="22"/>
              </w:rPr>
              <w:t xml:space="preserve">ого</w:t>
            </w:r>
            <w:r>
              <w:rPr>
                <w:rFonts w:ascii="Times New Roman" w:hAnsi="Times New Roman"/>
                <w:sz w:val="22"/>
                <w:szCs w:val="22"/>
              </w:rPr>
              <w:t xml:space="preserve"> образовани</w:t>
            </w:r>
            <w:r>
              <w:rPr>
                <w:rFonts w:ascii="Times New Roman" w:hAnsi="Times New Roman"/>
                <w:sz w:val="22"/>
                <w:szCs w:val="22"/>
              </w:rPr>
              <w:t xml:space="preserve">я</w:t>
            </w:r>
            <w:r>
              <w:rPr>
                <w:rFonts w:ascii="Times New Roman" w:hAnsi="Times New Roman"/>
                <w:sz w:val="22"/>
                <w:szCs w:val="22"/>
              </w:rPr>
              <w:t xml:space="preserve"> </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Тулунского</w:t>
            </w:r>
            <w:r>
              <w:rPr>
                <w:rFonts w:ascii="Times New Roman" w:hAnsi="Times New Roman"/>
                <w:sz w:val="22"/>
                <w:szCs w:val="22"/>
              </w:rPr>
              <w:t xml:space="preserve"> района Иркутской области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665262 Иркутская область, </w:t>
            </w:r>
            <w:r>
              <w:rPr>
                <w:rFonts w:ascii="Times New Roman" w:hAnsi="Times New Roman"/>
                <w:sz w:val="22"/>
                <w:szCs w:val="22"/>
              </w:rPr>
              <w:t xml:space="preserve">Тулунский</w:t>
            </w:r>
            <w:r>
              <w:rPr>
                <w:rFonts w:ascii="Times New Roman" w:hAnsi="Times New Roman"/>
                <w:sz w:val="22"/>
                <w:szCs w:val="22"/>
              </w:rPr>
              <w:t xml:space="preserve"> район, с. </w:t>
            </w:r>
            <w:r>
              <w:rPr>
                <w:rFonts w:ascii="Times New Roman" w:hAnsi="Times New Roman"/>
                <w:sz w:val="22"/>
                <w:szCs w:val="22"/>
              </w:rPr>
              <w:t xml:space="preserve">Азей</w:t>
            </w:r>
            <w:r>
              <w:rPr>
                <w:rFonts w:ascii="Times New Roman" w:hAnsi="Times New Roman"/>
                <w:sz w:val="22"/>
                <w:szCs w:val="22"/>
              </w:rPr>
              <w:t xml:space="preserve">, ул. Привокзальная, д. 19/1</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Тел</w:t>
            </w:r>
            <w:r>
              <w:rPr>
                <w:rFonts w:ascii="Times New Roman" w:hAnsi="Times New Roman"/>
                <w:sz w:val="22"/>
                <w:szCs w:val="22"/>
              </w:rPr>
              <w:t xml:space="preserve">.: </w:t>
            </w:r>
            <w:r>
              <w:rPr>
                <w:rFonts w:ascii="Times New Roman" w:hAnsi="Times New Roman"/>
                <w:sz w:val="22"/>
                <w:szCs w:val="22"/>
              </w:rPr>
              <w:t xml:space="preserve">+7 (39564)</w:t>
            </w:r>
            <w:r>
              <w:rPr>
                <w:rFonts w:ascii="Times New Roman" w:hAnsi="Times New Roman"/>
                <w:sz w:val="22"/>
                <w:szCs w:val="22"/>
              </w:rPr>
              <w:t xml:space="preserve"> </w:t>
            </w:r>
            <w:r>
              <w:rPr>
                <w:rFonts w:ascii="Times New Roman" w:hAnsi="Times New Roman"/>
                <w:sz w:val="22"/>
                <w:szCs w:val="22"/>
              </w:rPr>
              <w:t xml:space="preserve">40-0-64</w:t>
            </w:r>
            <w:r>
              <w:rPr>
                <w:rFonts w:ascii="Times New Roman" w:hAnsi="Times New Roman"/>
                <w:sz w:val="22"/>
                <w:szCs w:val="22"/>
              </w:rPr>
              <w:t xml:space="preserve"> </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lang w:val="en-US"/>
              </w:rPr>
              <w:t xml:space="preserve">E</w:t>
            </w:r>
            <w:r>
              <w:rPr>
                <w:rFonts w:ascii="Times New Roman" w:hAnsi="Times New Roman"/>
                <w:sz w:val="22"/>
                <w:szCs w:val="22"/>
              </w:rPr>
              <w:t xml:space="preserve">-</w:t>
            </w:r>
            <w:r>
              <w:rPr>
                <w:rFonts w:ascii="Times New Roman" w:hAnsi="Times New Roman"/>
                <w:sz w:val="22"/>
                <w:szCs w:val="22"/>
                <w:lang w:val="en-US"/>
              </w:rPr>
              <w:t xml:space="preserve">mail</w:t>
            </w:r>
            <w:r>
              <w:rPr>
                <w:rFonts w:ascii="Times New Roman" w:hAnsi="Times New Roman"/>
                <w:sz w:val="22"/>
                <w:szCs w:val="22"/>
              </w:rPr>
              <w:t xml:space="preserve">: </w:t>
            </w:r>
            <w:hyperlink r:id="rId18" w:tooltip="mailto:azei.adm@yandex.ru" w:history="1">
              <w:r>
                <w:rPr>
                  <w:rStyle w:val="857"/>
                  <w:rFonts w:ascii="Times New Roman" w:hAnsi="Times New Roman"/>
                  <w:sz w:val="22"/>
                  <w:szCs w:val="22"/>
                </w:rPr>
                <w:t xml:space="preserve">azei.adm@yandex.ru</w:t>
              </w:r>
            </w:hyperlink>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время приема: понедельник-пятница: 8:00-1</w:t>
            </w:r>
            <w:r>
              <w:rPr>
                <w:rFonts w:ascii="Times New Roman" w:hAnsi="Times New Roman"/>
                <w:sz w:val="22"/>
                <w:szCs w:val="22"/>
              </w:rPr>
              <w:t xml:space="preserve">6</w:t>
            </w:r>
            <w:r>
              <w:rPr>
                <w:rFonts w:ascii="Times New Roman" w:hAnsi="Times New Roman"/>
                <w:sz w:val="22"/>
                <w:szCs w:val="22"/>
              </w:rPr>
              <w:t xml:space="preserve">:00 обед: 12:00-13:00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Администрация </w:t>
            </w:r>
            <w:r>
              <w:rPr>
                <w:rFonts w:ascii="Times New Roman" w:hAnsi="Times New Roman"/>
                <w:sz w:val="22"/>
                <w:szCs w:val="22"/>
              </w:rPr>
              <w:t xml:space="preserve">Шерагульского</w:t>
            </w:r>
            <w:r>
              <w:rPr>
                <w:rFonts w:ascii="Times New Roman" w:hAnsi="Times New Roman"/>
                <w:sz w:val="22"/>
                <w:szCs w:val="22"/>
              </w:rPr>
              <w:t xml:space="preserve"> муниципальн</w:t>
            </w:r>
            <w:r>
              <w:rPr>
                <w:rFonts w:ascii="Times New Roman" w:hAnsi="Times New Roman"/>
                <w:sz w:val="22"/>
                <w:szCs w:val="22"/>
              </w:rPr>
              <w:t xml:space="preserve">ого</w:t>
            </w:r>
            <w:r>
              <w:rPr>
                <w:rFonts w:ascii="Times New Roman" w:hAnsi="Times New Roman"/>
                <w:sz w:val="22"/>
                <w:szCs w:val="22"/>
              </w:rPr>
              <w:t xml:space="preserve"> образовани</w:t>
            </w:r>
            <w:r>
              <w:rPr>
                <w:rFonts w:ascii="Times New Roman" w:hAnsi="Times New Roman"/>
                <w:sz w:val="22"/>
                <w:szCs w:val="22"/>
              </w:rPr>
              <w:t xml:space="preserve">я</w:t>
            </w:r>
            <w:r>
              <w:rPr>
                <w:rFonts w:ascii="Times New Roman" w:hAnsi="Times New Roman"/>
                <w:sz w:val="22"/>
                <w:szCs w:val="22"/>
              </w:rPr>
              <w:t xml:space="preserve"> </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Тулунского</w:t>
            </w:r>
            <w:r>
              <w:rPr>
                <w:rFonts w:ascii="Times New Roman" w:hAnsi="Times New Roman"/>
                <w:sz w:val="22"/>
                <w:szCs w:val="22"/>
              </w:rPr>
              <w:t xml:space="preserve"> района Иркутской области</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bCs/>
                <w:sz w:val="22"/>
                <w:szCs w:val="22"/>
              </w:rPr>
              <w:t xml:space="preserve">665216, Иркутская область, </w:t>
            </w:r>
            <w:r>
              <w:rPr>
                <w:rFonts w:ascii="Times New Roman" w:hAnsi="Times New Roman"/>
                <w:bCs/>
                <w:sz w:val="22"/>
                <w:szCs w:val="22"/>
              </w:rPr>
              <w:t xml:space="preserve">Тулунский</w:t>
            </w:r>
            <w:r>
              <w:rPr>
                <w:rFonts w:ascii="Times New Roman" w:hAnsi="Times New Roman"/>
                <w:bCs/>
                <w:sz w:val="22"/>
                <w:szCs w:val="22"/>
              </w:rPr>
              <w:t xml:space="preserve"> район, с. Шерагул, ул. Ленина, д. 84</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Тел</w:t>
            </w:r>
            <w:r>
              <w:rPr>
                <w:rFonts w:ascii="Times New Roman" w:hAnsi="Times New Roman"/>
                <w:sz w:val="22"/>
                <w:szCs w:val="22"/>
              </w:rPr>
              <w:t xml:space="preserve">.: </w:t>
            </w:r>
            <w:r>
              <w:rPr>
                <w:rFonts w:ascii="Times New Roman" w:hAnsi="Times New Roman"/>
                <w:sz w:val="22"/>
                <w:szCs w:val="22"/>
              </w:rPr>
              <w:t xml:space="preserve">+7 (39564)</w:t>
            </w:r>
            <w:r>
              <w:rPr>
                <w:rFonts w:ascii="Times New Roman" w:hAnsi="Times New Roman"/>
                <w:sz w:val="22"/>
                <w:szCs w:val="22"/>
              </w:rPr>
              <w:t xml:space="preserve"> </w:t>
            </w:r>
            <w:r>
              <w:rPr>
                <w:rFonts w:ascii="Times New Roman" w:hAnsi="Times New Roman"/>
                <w:bCs/>
                <w:sz w:val="22"/>
                <w:szCs w:val="22"/>
              </w:rPr>
              <w:t xml:space="preserve">31-6-33</w:t>
            </w:r>
            <w:r>
              <w:rPr>
                <w:rFonts w:ascii="Times New Roman" w:hAnsi="Times New Roman"/>
                <w:sz w:val="22"/>
                <w:szCs w:val="22"/>
              </w:rPr>
              <w:t xml:space="preserve"> </w:t>
            </w:r>
            <w:r>
              <w:rPr>
                <w:rFonts w:ascii="Times New Roman" w:hAnsi="Times New Roman"/>
                <w:sz w:val="22"/>
                <w:szCs w:val="22"/>
              </w:rPr>
            </w:r>
            <w:r>
              <w:rPr>
                <w:rFonts w:ascii="Times New Roman" w:hAnsi="Times New Roman"/>
                <w:sz w:val="22"/>
                <w:szCs w:val="22"/>
              </w:rPr>
            </w:r>
          </w:p>
          <w:p>
            <w:pPr>
              <w:jc w:val="center"/>
              <w:rPr>
                <w:rStyle w:val="857"/>
              </w:rPr>
            </w:pPr>
            <w:r>
              <w:rPr>
                <w:rFonts w:ascii="Times New Roman" w:hAnsi="Times New Roman"/>
                <w:sz w:val="22"/>
                <w:szCs w:val="22"/>
                <w:lang w:val="en-US"/>
              </w:rPr>
              <w:t xml:space="preserve">E</w:t>
            </w:r>
            <w:r>
              <w:rPr>
                <w:rFonts w:ascii="Times New Roman" w:hAnsi="Times New Roman"/>
                <w:sz w:val="22"/>
                <w:szCs w:val="22"/>
              </w:rPr>
              <w:t xml:space="preserve">-</w:t>
            </w:r>
            <w:r>
              <w:rPr>
                <w:rFonts w:ascii="Times New Roman" w:hAnsi="Times New Roman"/>
                <w:sz w:val="22"/>
                <w:szCs w:val="22"/>
                <w:lang w:val="en-US"/>
              </w:rPr>
              <w:t xml:space="preserve">mail</w:t>
            </w:r>
            <w:r>
              <w:rPr>
                <w:rFonts w:ascii="Times New Roman" w:hAnsi="Times New Roman"/>
                <w:sz w:val="22"/>
                <w:szCs w:val="22"/>
              </w:rPr>
              <w:t xml:space="preserve">: </w:t>
            </w:r>
            <w:hyperlink r:id="rId19" w:tooltip="mailto:sheragul@yandex.ru" w:history="1">
              <w:r>
                <w:rPr>
                  <w:rStyle w:val="857"/>
                  <w:rFonts w:ascii="Times New Roman" w:hAnsi="Times New Roman"/>
                  <w:sz w:val="22"/>
                  <w:szCs w:val="22"/>
                </w:rPr>
                <w:t xml:space="preserve">sheragul@yandex.ru</w:t>
              </w:r>
            </w:hyperlink>
            <w:r>
              <w:rPr>
                <w:rStyle w:val="857"/>
              </w:rPr>
            </w:r>
            <w:r>
              <w:rPr>
                <w:rStyle w:val="857"/>
              </w:rPr>
            </w:r>
          </w:p>
          <w:p>
            <w:pPr>
              <w:jc w:val="center"/>
              <w:rPr>
                <w:rFonts w:ascii="Times New Roman" w:hAnsi="Times New Roman"/>
                <w:sz w:val="22"/>
                <w:szCs w:val="22"/>
              </w:rPr>
            </w:pPr>
            <w:r>
              <w:rPr>
                <w:rFonts w:ascii="Times New Roman" w:hAnsi="Times New Roman"/>
                <w:sz w:val="22"/>
                <w:szCs w:val="22"/>
              </w:rPr>
              <w:t xml:space="preserve">время приема: понедельник-пятница: 8:00-1</w:t>
            </w:r>
            <w:r>
              <w:rPr>
                <w:rFonts w:ascii="Times New Roman" w:hAnsi="Times New Roman"/>
                <w:sz w:val="22"/>
                <w:szCs w:val="22"/>
              </w:rPr>
              <w:t xml:space="preserve">6</w:t>
            </w:r>
            <w:r>
              <w:rPr>
                <w:rFonts w:ascii="Times New Roman" w:hAnsi="Times New Roman"/>
                <w:sz w:val="22"/>
                <w:szCs w:val="22"/>
              </w:rPr>
              <w:t xml:space="preserve">:00 обед: 12:00-13:00</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t xml:space="preserve">выходной - суббота, воскресенье</w:t>
            </w:r>
            <w:r>
              <w:rPr>
                <w:rFonts w:ascii="Times New Roman" w:hAnsi="Times New Roman"/>
                <w:sz w:val="22"/>
                <w:szCs w:val="22"/>
              </w:rPr>
            </w:r>
            <w:r>
              <w:rPr>
                <w:rFonts w:ascii="Times New Roman" w:hAnsi="Times New Roman"/>
                <w:sz w:val="22"/>
                <w:szCs w:val="22"/>
              </w:rPr>
            </w:r>
          </w:p>
          <w:p>
            <w:pPr>
              <w:jc w:val="center"/>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jc w:val="center"/>
              <w:spacing w:after="160" w:line="259" w:lineRule="auto"/>
              <w:rPr>
                <w:rFonts w:ascii="Times New Roman" w:hAnsi="Times New Roman"/>
                <w:sz w:val="22"/>
                <w:szCs w:val="22"/>
              </w:rPr>
            </w:pPr>
            <w:r>
              <w:rPr>
                <w:rFonts w:ascii="Times New Roman" w:hAnsi="Times New Roman"/>
                <w:sz w:val="22"/>
                <w:szCs w:val="22"/>
              </w:rPr>
              <w:t xml:space="preserve">(адрес, по которому заинтересованные лица могут ознакомитьс</w:t>
            </w:r>
            <w:r>
              <w:rPr>
                <w:rFonts w:ascii="Times New Roman" w:hAnsi="Times New Roman"/>
                <w:sz w:val="22"/>
                <w:szCs w:val="22"/>
              </w:rPr>
              <w:t xml:space="preserve">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r>
              <w:rPr>
                <w:rFonts w:ascii="Times New Roman" w:hAnsi="Times New Roman"/>
                <w:sz w:val="22"/>
                <w:szCs w:val="22"/>
              </w:rPr>
            </w:r>
            <w:r>
              <w:rPr>
                <w:rFonts w:ascii="Times New Roman" w:hAnsi="Times New Roman"/>
                <w:sz w:val="22"/>
                <w:szCs w:val="22"/>
              </w:rPr>
            </w:r>
          </w:p>
        </w:tc>
      </w:tr>
      <w:tr>
        <w:tblPrEx/>
        <w:trPr/>
        <w:tc>
          <w:tcPr>
            <w:tcW w:w="425" w:type="dxa"/>
            <w:textDirection w:val="lrTb"/>
            <w:noWrap w:val="false"/>
          </w:tcPr>
          <w:p>
            <w:pPr>
              <w:ind w:left="-108" w:right="-108"/>
              <w:jc w:val="center"/>
              <w:rPr>
                <w:rFonts w:ascii="Times New Roman" w:hAnsi="Times New Roman"/>
                <w:sz w:val="22"/>
                <w:szCs w:val="22"/>
                <w:lang w:val="en-US"/>
              </w:rPr>
            </w:pPr>
            <w:r>
              <w:rPr>
                <w:rFonts w:ascii="Times New Roman" w:hAnsi="Times New Roman"/>
                <w:sz w:val="22"/>
                <w:szCs w:val="22"/>
                <w:lang w:val="en-US"/>
              </w:rPr>
              <w:t xml:space="preserve">5</w:t>
            </w:r>
            <w:r>
              <w:rPr>
                <w:rFonts w:ascii="Times New Roman" w:hAnsi="Times New Roman"/>
                <w:sz w:val="22"/>
                <w:szCs w:val="22"/>
                <w:lang w:val="en-US"/>
              </w:rPr>
            </w:r>
            <w:r>
              <w:rPr>
                <w:rFonts w:ascii="Times New Roman" w:hAnsi="Times New Roman"/>
                <w:sz w:val="22"/>
                <w:szCs w:val="22"/>
                <w:lang w:val="en-US"/>
              </w:rPr>
            </w:r>
          </w:p>
        </w:tc>
        <w:tc>
          <w:tcPr>
            <w:gridSpan w:val="3"/>
            <w:tcW w:w="9871" w:type="dxa"/>
            <w:textDirection w:val="lrTb"/>
            <w:noWrap w:val="false"/>
          </w:tcPr>
          <w:p>
            <w:pPr>
              <w:pStyle w:val="850"/>
              <w:ind w:left="0" w:right="-114"/>
              <w:jc w:val="center"/>
              <w:rPr>
                <w:rFonts w:ascii="Times New Roman" w:hAnsi="Times New Roman"/>
                <w:sz w:val="22"/>
                <w:szCs w:val="22"/>
              </w:rPr>
            </w:pPr>
            <w:r>
              <w:rPr>
                <w:rFonts w:ascii="Times New Roman" w:hAnsi="Times New Roman"/>
                <w:sz w:val="22"/>
                <w:szCs w:val="22"/>
              </w:rPr>
              <w:t xml:space="preserve">Министерство энергетики Российской Федерации, </w:t>
            </w:r>
            <w:r>
              <w:rPr>
                <w:rFonts w:ascii="Times New Roman" w:hAnsi="Times New Roman"/>
                <w:sz w:val="22"/>
                <w:szCs w:val="22"/>
              </w:rPr>
              <w:br/>
              <w:t xml:space="preserve">адрес: г. Москва, ул. Щепкина, 42, стр. 1,2</w:t>
            </w:r>
            <w:r>
              <w:rPr>
                <w:rFonts w:ascii="Times New Roman" w:hAnsi="Times New Roman"/>
                <w:sz w:val="22"/>
                <w:szCs w:val="22"/>
              </w:rPr>
            </w:r>
            <w:r>
              <w:rPr>
                <w:rFonts w:ascii="Times New Roman" w:hAnsi="Times New Roman"/>
                <w:sz w:val="22"/>
                <w:szCs w:val="22"/>
              </w:rPr>
            </w:r>
          </w:p>
          <w:p>
            <w:pPr>
              <w:pStyle w:val="850"/>
              <w:ind w:left="0" w:right="-114"/>
              <w:jc w:val="center"/>
              <w:rPr>
                <w:rFonts w:ascii="Times New Roman" w:hAnsi="Times New Roman"/>
                <w:sz w:val="22"/>
                <w:szCs w:val="22"/>
              </w:rPr>
            </w:pPr>
            <w:r>
              <w:rPr>
                <w:rFonts w:ascii="Times New Roman" w:hAnsi="Times New Roman"/>
                <w:sz w:val="22"/>
                <w:szCs w:val="22"/>
              </w:rPr>
              <w:t xml:space="preserve">в течение 15 дней со дня опубликования данного сообщения в порядке, установленном дл</w:t>
            </w:r>
            <w:r>
              <w:rPr>
                <w:rFonts w:ascii="Times New Roman" w:hAnsi="Times New Roman"/>
                <w:sz w:val="22"/>
                <w:szCs w:val="22"/>
              </w:rPr>
              <w:t xml:space="preserve">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земельные участки </w:t>
            </w:r>
            <w:r>
              <w:rPr>
                <w:rFonts w:ascii="Times New Roman" w:hAnsi="Times New Roman"/>
                <w:sz w:val="22"/>
                <w:szCs w:val="22"/>
              </w:rPr>
              <w:br/>
              <w:t xml:space="preserve">и (или) земли расположены на межселенной территории)</w:t>
            </w:r>
            <w:r>
              <w:rPr>
                <w:rFonts w:ascii="Times New Roman" w:hAnsi="Times New Roman"/>
                <w:sz w:val="22"/>
                <w:szCs w:val="22"/>
              </w:rPr>
            </w:r>
            <w:r>
              <w:rPr>
                <w:rFonts w:ascii="Times New Roman" w:hAnsi="Times New Roman"/>
                <w:sz w:val="22"/>
                <w:szCs w:val="22"/>
              </w:rPr>
            </w:r>
          </w:p>
          <w:p>
            <w:pPr>
              <w:pStyle w:val="850"/>
              <w:ind w:left="0" w:right="-114"/>
              <w:jc w:val="center"/>
              <w:rPr>
                <w:rFonts w:ascii="Times New Roman" w:hAnsi="Times New Roman"/>
                <w:sz w:val="22"/>
                <w:szCs w:val="22"/>
              </w:rPr>
            </w:pPr>
            <w:r>
              <w:rPr>
                <w:rFonts w:ascii="Times New Roman" w:hAnsi="Times New Roman"/>
                <w:sz w:val="22"/>
                <w:szCs w:val="22"/>
              </w:rPr>
              <w:t xml:space="preserve">(адрес, по которому заинтересованные лица могут подать заявления об учете прав на земельные участки, а также срок подачи указанных заявлений)</w:t>
            </w:r>
            <w:r>
              <w:rPr>
                <w:rFonts w:ascii="Times New Roman" w:hAnsi="Times New Roman"/>
                <w:sz w:val="22"/>
                <w:szCs w:val="22"/>
              </w:rPr>
            </w:r>
            <w:r>
              <w:rPr>
                <w:rFonts w:ascii="Times New Roman" w:hAnsi="Times New Roman"/>
                <w:sz w:val="22"/>
                <w:szCs w:val="22"/>
              </w:rPr>
            </w:r>
          </w:p>
        </w:tc>
      </w:tr>
      <w:tr>
        <w:tblPrEx/>
        <w:trPr/>
        <w:tc>
          <w:tcPr>
            <w:tcW w:w="425" w:type="dxa"/>
            <w:vMerge w:val="restart"/>
            <w:textDirection w:val="lrTb"/>
            <w:noWrap w:val="false"/>
          </w:tcPr>
          <w:p>
            <w:pPr>
              <w:ind w:left="-108" w:right="-108"/>
              <w:jc w:val="center"/>
              <w:rPr>
                <w:rFonts w:ascii="Times New Roman" w:hAnsi="Times New Roman"/>
                <w:sz w:val="22"/>
                <w:szCs w:val="22"/>
                <w:lang w:val="en-US"/>
              </w:rPr>
            </w:pPr>
            <w:r>
              <w:rPr>
                <w:rFonts w:ascii="Times New Roman" w:hAnsi="Times New Roman"/>
                <w:sz w:val="22"/>
                <w:szCs w:val="22"/>
                <w:lang w:val="en-US"/>
              </w:rPr>
              <w:t xml:space="preserve">6</w:t>
            </w:r>
            <w:r>
              <w:rPr>
                <w:rFonts w:ascii="Times New Roman" w:hAnsi="Times New Roman"/>
                <w:sz w:val="22"/>
                <w:szCs w:val="22"/>
                <w:lang w:val="en-US"/>
              </w:rPr>
            </w:r>
            <w:r>
              <w:rPr>
                <w:rFonts w:ascii="Times New Roman" w:hAnsi="Times New Roman"/>
                <w:sz w:val="22"/>
                <w:szCs w:val="22"/>
                <w:lang w:val="en-US"/>
              </w:rPr>
            </w:r>
          </w:p>
        </w:tc>
        <w:tc>
          <w:tcPr>
            <w:gridSpan w:val="3"/>
            <w:tcW w:w="9871" w:type="dxa"/>
            <w:vMerge w:val="restart"/>
            <w:textDirection w:val="lrTb"/>
            <w:noWrap w:val="false"/>
          </w:tcPr>
          <w:p>
            <w:pPr>
              <w:pStyle w:val="850"/>
              <w:ind w:left="0" w:right="-114"/>
              <w:jc w:val="center"/>
              <w:rPr>
                <w:rFonts w:ascii="Times New Roman" w:hAnsi="Times New Roman"/>
                <w:sz w:val="22"/>
                <w:szCs w:val="22"/>
                <w:highlight w:val="none"/>
                <w14:ligatures w14:val="none"/>
              </w:rPr>
            </w:pPr>
            <w:r>
              <w:rPr>
                <w:rFonts w:ascii="Times New Roman" w:hAnsi="Times New Roman"/>
                <w:sz w:val="22"/>
                <w:szCs w:val="22"/>
              </w:rPr>
            </w:r>
            <w:hyperlink r:id="rId20" w:tooltip="https://fgistp.economy.gov.ru" w:history="1">
              <w:r>
                <w:rPr>
                  <w:rFonts w:ascii="Times New Roman" w:hAnsi="Times New Roman"/>
                  <w:sz w:val="22"/>
                  <w:szCs w:val="22"/>
                  <w:lang w:val="en-US"/>
                </w:rPr>
                <w:t xml:space="preserve">https</w:t>
              </w:r>
              <w:r>
                <w:rPr>
                  <w:rFonts w:ascii="Times New Roman" w:hAnsi="Times New Roman"/>
                  <w:sz w:val="22"/>
                  <w:szCs w:val="22"/>
                </w:rPr>
                <w:t xml:space="preserve">://</w:t>
              </w:r>
              <w:r>
                <w:rPr>
                  <w:rFonts w:ascii="Times New Roman" w:hAnsi="Times New Roman"/>
                  <w:sz w:val="22"/>
                  <w:szCs w:val="22"/>
                  <w:lang w:val="en-US"/>
                </w:rPr>
                <w:t xml:space="preserve">fgistp</w:t>
              </w:r>
              <w:r>
                <w:rPr>
                  <w:rFonts w:ascii="Times New Roman" w:hAnsi="Times New Roman"/>
                  <w:sz w:val="22"/>
                  <w:szCs w:val="22"/>
                </w:rPr>
                <w:t xml:space="preserve">.</w:t>
              </w:r>
              <w:r>
                <w:rPr>
                  <w:rFonts w:ascii="Times New Roman" w:hAnsi="Times New Roman"/>
                  <w:sz w:val="22"/>
                  <w:szCs w:val="22"/>
                  <w:lang w:val="en-US"/>
                </w:rPr>
                <w:t xml:space="preserve">economy</w:t>
              </w:r>
              <w:r>
                <w:rPr>
                  <w:rFonts w:ascii="Times New Roman" w:hAnsi="Times New Roman"/>
                  <w:sz w:val="22"/>
                  <w:szCs w:val="22"/>
                </w:rPr>
                <w:t xml:space="preserve">.</w:t>
              </w:r>
              <w:r>
                <w:rPr>
                  <w:rFonts w:ascii="Times New Roman" w:hAnsi="Times New Roman"/>
                  <w:sz w:val="22"/>
                  <w:szCs w:val="22"/>
                  <w:lang w:val="en-US"/>
                </w:rPr>
                <w:t xml:space="preserve">gov</w:t>
              </w:r>
              <w:r>
                <w:rPr>
                  <w:rFonts w:ascii="Times New Roman" w:hAnsi="Times New Roman"/>
                  <w:sz w:val="22"/>
                  <w:szCs w:val="22"/>
                </w:rPr>
                <w:t xml:space="preserve">.</w:t>
              </w:r>
              <w:r>
                <w:rPr>
                  <w:rFonts w:ascii="Times New Roman" w:hAnsi="Times New Roman"/>
                  <w:sz w:val="22"/>
                  <w:szCs w:val="22"/>
                  <w:lang w:val="en-US"/>
                </w:rPr>
                <w:t xml:space="preserve">ru</w:t>
              </w:r>
            </w:hyperlink>
            <w:r>
              <w:rPr>
                <w:rFonts w:ascii="Times New Roman" w:hAnsi="Times New Roman"/>
                <w:sz w:val="22"/>
                <w:szCs w:val="22"/>
              </w:rPr>
            </w:r>
            <w:r>
              <w:rPr>
                <w:rFonts w:ascii="Times New Roman" w:hAnsi="Times New Roman"/>
                <w:sz w:val="22"/>
                <w:szCs w:val="22"/>
                <w:highlight w:val="none"/>
                <w14:ligatures w14:val="none"/>
              </w:rPr>
            </w:r>
          </w:p>
          <w:p>
            <w:pPr>
              <w:pStyle w:val="850"/>
              <w:ind w:left="0" w:right="-114"/>
              <w:jc w:val="center"/>
              <w:rPr>
                <w:rFonts w:ascii="Times New Roman" w:hAnsi="Times New Roman"/>
                <w:sz w:val="22"/>
                <w:szCs w:val="22"/>
                <w14:ligatures w14:val="none"/>
              </w:rPr>
            </w:pPr>
            <w:r>
              <w:rPr>
                <w:rFonts w:ascii="Times New Roman" w:hAnsi="Times New Roman"/>
                <w:sz w:val="22"/>
                <w:szCs w:val="22"/>
                <w:highlight w:val="none"/>
              </w:rPr>
            </w:r>
            <w:r>
              <w:rPr>
                <w:rFonts w:ascii="Times New Roman" w:hAnsi="Times New Roman"/>
                <w:sz w:val="22"/>
                <w:szCs w:val="22"/>
                <w:highlight w:val="none"/>
              </w:rPr>
            </w:r>
            <w:r>
              <w:rPr>
                <w:rFonts w:ascii="Times New Roman" w:hAnsi="Times New Roman"/>
                <w:sz w:val="22"/>
                <w:szCs w:val="22"/>
                <w14:ligatures w14:val="none"/>
              </w:rPr>
            </w:r>
          </w:p>
          <w:p>
            <w:pPr>
              <w:pStyle w:val="850"/>
              <w:ind w:left="0" w:right="-114"/>
              <w:jc w:val="center"/>
              <w:rPr>
                <w:rFonts w:ascii="Times New Roman" w:hAnsi="Times New Roman"/>
                <w:sz w:val="20"/>
                <w:szCs w:val="20"/>
                <w14:ligatures w14:val="none"/>
              </w:rPr>
            </w:pPr>
            <w:r>
              <w:rPr>
                <w:rFonts w:ascii="Times New Roman" w:hAnsi="Times New Roman"/>
                <w:sz w:val="22"/>
                <w:szCs w:val="22"/>
              </w:rPr>
              <w:t xml:space="preserve"> (сведения об официальных сайтах в информационно-телекоммуникационной сети </w:t>
            </w:r>
            <w:r>
              <w:rPr>
                <w:rFonts w:ascii="Times New Roman" w:hAnsi="Times New Roman"/>
                <w:sz w:val="22"/>
                <w:szCs w:val="22"/>
              </w:rPr>
              <w:t xml:space="preserve">«</w:t>
            </w:r>
            <w:r>
              <w:rPr>
                <w:rFonts w:ascii="Times New Roman" w:hAnsi="Times New Roman"/>
                <w:sz w:val="22"/>
                <w:szCs w:val="22"/>
              </w:rPr>
              <w:t xml:space="preserve">Интернет</w:t>
            </w:r>
            <w:r>
              <w:rPr>
                <w:rFonts w:ascii="Times New Roman" w:hAnsi="Times New Roman"/>
                <w:sz w:val="22"/>
                <w:szCs w:val="22"/>
              </w:rPr>
              <w:t xml:space="preserve">»</w:t>
            </w:r>
            <w:r>
              <w:rPr>
                <w:rFonts w:ascii="Times New Roman" w:hAnsi="Times New Roman"/>
                <w:sz w:val="22"/>
                <w:szCs w:val="22"/>
              </w:rPr>
              <w:t xml:space="preserve">, на которых размещены утвержденные документы территориального планирования, документация по планировке территории, инвестиционная программа субъекта естественных монополий)</w:t>
            </w:r>
            <w:r>
              <w:rPr>
                <w:rFonts w:ascii="Times New Roman" w:hAnsi="Times New Roman"/>
                <w:sz w:val="22"/>
                <w:szCs w:val="22"/>
              </w:rPr>
            </w:r>
            <w:r>
              <w:rPr>
                <w:rFonts w:ascii="Times New Roman" w:hAnsi="Times New Roman"/>
                <w:sz w:val="20"/>
                <w:szCs w:val="20"/>
                <w14:ligatures w14:val="none"/>
              </w:rPr>
            </w:r>
          </w:p>
          <w:p>
            <w:pPr>
              <w:pStyle w:val="850"/>
              <w:ind w:left="0" w:right="-114"/>
              <w:jc w:val="center"/>
              <w:rPr>
                <w:rFonts w:ascii="Times New Roman" w:hAnsi="Times New Roman"/>
                <w:sz w:val="22"/>
                <w:szCs w:val="22"/>
                <w14:ligatures w14:val="none"/>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14:ligatures w14:val="none"/>
              </w:rPr>
            </w:r>
          </w:p>
        </w:tc>
      </w:tr>
      <w:tr>
        <w:tblPrEx/>
        <w:trPr/>
        <w:tc>
          <w:tcPr>
            <w:tcW w:w="425" w:type="dxa"/>
            <w:vMerge w:val="restart"/>
            <w:textDirection w:val="lrTb"/>
            <w:noWrap w:val="false"/>
          </w:tcPr>
          <w:p>
            <w:pPr>
              <w:pStyle w:val="850"/>
              <w:ind w:left="0" w:right="-114"/>
              <w:jc w:val="left"/>
              <w:rPr>
                <w:rFonts w:ascii="Times New Roman" w:hAnsi="Times New Roman"/>
                <w:sz w:val="22"/>
                <w:szCs w:val="22"/>
                <w14:ligatures w14:val="none"/>
              </w:rPr>
            </w:pPr>
            <w:r>
              <w:rPr>
                <w:rFonts w:ascii="Times New Roman" w:hAnsi="Times New Roman"/>
                <w:sz w:val="22"/>
                <w:szCs w:val="22"/>
                <w:lang w:val="en-US"/>
              </w:rPr>
              <w:t xml:space="preserve">7</w:t>
            </w:r>
            <w:r>
              <w:rPr>
                <w:rFonts w:ascii="Times New Roman" w:hAnsi="Times New Roman"/>
                <w:sz w:val="22"/>
                <w:szCs w:val="22"/>
                <w:lang w:val="en-US"/>
              </w:rPr>
            </w:r>
            <w:r>
              <w:rPr>
                <w:rFonts w:ascii="Times New Roman" w:hAnsi="Times New Roman"/>
                <w:sz w:val="22"/>
                <w:szCs w:val="22"/>
                <w14:ligatures w14:val="none"/>
              </w:rPr>
            </w:r>
          </w:p>
        </w:tc>
        <w:tc>
          <w:tcPr>
            <w:gridSpan w:val="3"/>
            <w:tcW w:w="9871" w:type="dxa"/>
            <w:vMerge w:val="restart"/>
            <w:textDirection w:val="lrTb"/>
            <w:noWrap w:val="false"/>
          </w:tcPr>
          <w:p>
            <w:pPr>
              <w:pStyle w:val="850"/>
              <w:ind w:left="0" w:right="-114"/>
              <w:jc w:val="center"/>
              <w:rPr>
                <w:rFonts w:ascii="Times New Roman" w:hAnsi="Times New Roman"/>
                <w:sz w:val="22"/>
                <w:szCs w:val="22"/>
                <w14:ligatures w14:val="none"/>
              </w:rPr>
            </w:pPr>
            <w:r>
              <w:rPr>
                <w:rFonts w:ascii="Times New Roman" w:hAnsi="Times New Roman"/>
                <w:sz w:val="22"/>
                <w:szCs w:val="22"/>
              </w:rPr>
            </w:r>
            <w:r>
              <w:rPr>
                <w:rFonts w:ascii="Times New Roman" w:hAnsi="Times New Roman"/>
                <w:sz w:val="22"/>
                <w:szCs w:val="22"/>
              </w:rPr>
              <w:t xml:space="preserve">Приказ Министерства энергетики Российской Федерации № 209тд от 18.08.2026 г.</w:t>
            </w:r>
            <w:r>
              <w:rPr>
                <w:rFonts w:ascii="Times New Roman" w:hAnsi="Times New Roman"/>
                <w:sz w:val="22"/>
                <w:szCs w:val="22"/>
              </w:rPr>
              <w:t xml:space="preserve"> </w:t>
            </w:r>
            <w:r>
              <w:rPr>
                <w:rFonts w:ascii="Times New Roman" w:hAnsi="Times New Roman"/>
                <w:sz w:val="22"/>
                <w:szCs w:val="22"/>
              </w:rPr>
              <w:t xml:space="preserve">«Об утверждении документации по планировке территории для размещения объекта трубопроводного транспорта федерального значения </w:t>
            </w:r>
            <w:r>
              <w:rPr>
                <w:rFonts w:ascii="Times New Roman" w:hAnsi="Times New Roman"/>
                <w:sz w:val="22"/>
                <w:szCs w:val="22"/>
              </w:rPr>
              <w:t xml:space="preserve">«Дополнительное осн</w:t>
            </w:r>
            <w:r>
              <w:rPr>
                <w:rFonts w:ascii="Times New Roman" w:hAnsi="Times New Roman"/>
                <w:sz w:val="22"/>
                <w:szCs w:val="22"/>
              </w:rPr>
              <w:t xml:space="preserve">ащение запорной арматурой МН «Красноярск - Иркутск» Ду 1000 для возможности безамбарной технологии раскачки участков в период эксплуатации. ИРНУ. Строительство»</w:t>
              <w:br/>
            </w:r>
            <w:r>
              <w:rPr>
                <w:rFonts w:ascii="Times New Roman" w:hAnsi="Times New Roman"/>
                <w:sz w:val="22"/>
                <w:szCs w:val="22"/>
              </w:rPr>
              <w:t xml:space="preserve">(реквизиты решений об утверждении документа территориального планирования, документации по планировке территории, а также информацию об инвестиционной программе субъекта естественных монополий)</w:t>
            </w:r>
            <w:r>
              <w:rPr>
                <w:rFonts w:ascii="Times New Roman" w:hAnsi="Times New Roman"/>
                <w:sz w:val="22"/>
                <w:szCs w:val="22"/>
              </w:rPr>
            </w:r>
            <w:r>
              <w:rPr>
                <w:rFonts w:ascii="Times New Roman" w:hAnsi="Times New Roman"/>
                <w:sz w:val="22"/>
                <w:szCs w:val="22"/>
                <w14:ligatures w14:val="none"/>
              </w:rPr>
            </w:r>
          </w:p>
        </w:tc>
      </w:tr>
      <w:tr>
        <w:tblPrEx/>
        <w:trPr/>
        <w:tc>
          <w:tcPr>
            <w:tcW w:w="425" w:type="dxa"/>
            <w:textDirection w:val="lrTb"/>
            <w:noWrap w:val="false"/>
          </w:tcPr>
          <w:p>
            <w:pPr>
              <w:ind w:left="-108" w:right="-108"/>
              <w:jc w:val="center"/>
              <w:rPr>
                <w:rFonts w:ascii="Times New Roman" w:hAnsi="Times New Roman"/>
                <w:sz w:val="22"/>
                <w:szCs w:val="22"/>
              </w:rPr>
            </w:pPr>
            <w:r>
              <w:rPr>
                <w:rFonts w:ascii="Times New Roman" w:hAnsi="Times New Roman"/>
                <w:sz w:val="22"/>
                <w:szCs w:val="22"/>
              </w:rPr>
              <w:t xml:space="preserve">8</w:t>
            </w:r>
            <w:r>
              <w:rPr>
                <w:rFonts w:ascii="Times New Roman" w:hAnsi="Times New Roman"/>
                <w:sz w:val="22"/>
                <w:szCs w:val="22"/>
              </w:rPr>
            </w:r>
            <w:r>
              <w:rPr>
                <w:rFonts w:ascii="Times New Roman" w:hAnsi="Times New Roman"/>
                <w:sz w:val="22"/>
                <w:szCs w:val="22"/>
              </w:rPr>
            </w:r>
          </w:p>
        </w:tc>
        <w:tc>
          <w:tcPr>
            <w:gridSpan w:val="3"/>
            <w:tcW w:w="9871" w:type="dxa"/>
            <w:textDirection w:val="lrTb"/>
            <w:noWrap w:val="false"/>
          </w:tcPr>
          <w:p>
            <w:pPr>
              <w:jc w:val="center"/>
              <w:rPr>
                <w:rStyle w:val="857"/>
                <w:rFonts w:ascii="Times New Roman" w:hAnsi="Times New Roman"/>
                <w:sz w:val="22"/>
                <w:szCs w:val="22"/>
              </w:rPr>
            </w:pPr>
            <w:r>
              <w:rPr>
                <w:rStyle w:val="857"/>
                <w:rFonts w:ascii="Times New Roman" w:hAnsi="Times New Roman"/>
                <w:sz w:val="22"/>
                <w:szCs w:val="22"/>
                <w:lang w:val="en-US"/>
              </w:rPr>
              <w:t xml:space="preserve">https</w:t>
            </w:r>
            <w:r>
              <w:rPr>
                <w:rStyle w:val="857"/>
                <w:rFonts w:ascii="Times New Roman" w:hAnsi="Times New Roman"/>
                <w:sz w:val="22"/>
                <w:szCs w:val="22"/>
              </w:rPr>
              <w:t xml:space="preserve">://</w:t>
            </w:r>
            <w:r>
              <w:rPr>
                <w:rStyle w:val="857"/>
                <w:rFonts w:ascii="Times New Roman" w:hAnsi="Times New Roman"/>
                <w:sz w:val="22"/>
                <w:szCs w:val="22"/>
                <w:lang w:val="en-US"/>
              </w:rPr>
              <w:t xml:space="preserve">m</w:t>
            </w:r>
            <w:r>
              <w:rPr>
                <w:rStyle w:val="857"/>
                <w:rFonts w:ascii="Times New Roman" w:hAnsi="Times New Roman"/>
                <w:sz w:val="22"/>
                <w:szCs w:val="22"/>
              </w:rPr>
              <w:t xml:space="preserve">inenergo.gov.ru</w:t>
            </w:r>
            <w:r>
              <w:rPr>
                <w:rStyle w:val="857"/>
                <w:rFonts w:ascii="Times New Roman" w:hAnsi="Times New Roman"/>
                <w:sz w:val="22"/>
                <w:szCs w:val="22"/>
              </w:rPr>
              <w:t xml:space="preserve">/</w:t>
            </w:r>
            <w:r>
              <w:rPr>
                <w:rStyle w:val="857"/>
                <w:rFonts w:ascii="Times New Roman" w:hAnsi="Times New Roman"/>
                <w:sz w:val="22"/>
                <w:szCs w:val="22"/>
              </w:rPr>
            </w:r>
            <w:r>
              <w:rPr>
                <w:rStyle w:val="857"/>
                <w:rFonts w:ascii="Times New Roman" w:hAnsi="Times New Roman"/>
                <w:sz w:val="22"/>
                <w:szCs w:val="22"/>
              </w:rPr>
            </w:r>
          </w:p>
          <w:p>
            <w:pPr>
              <w:jc w:val="center"/>
              <w:rPr>
                <w:rStyle w:val="857"/>
                <w:rFonts w:ascii="Times New Roman" w:hAnsi="Times New Roman"/>
                <w:sz w:val="22"/>
                <w:szCs w:val="22"/>
              </w:rPr>
            </w:pPr>
            <w:r/>
            <w:hyperlink r:id="rId21" w:tooltip="http://adm-lermontov.ru/" w:history="1">
              <w:r>
                <w:rPr>
                  <w:rStyle w:val="857"/>
                  <w:rFonts w:ascii="Times New Roman" w:hAnsi="Times New Roman"/>
                  <w:sz w:val="22"/>
                  <w:szCs w:val="22"/>
                </w:rPr>
                <w:t xml:space="preserve">http://adm-lermontov.ru/</w:t>
              </w:r>
            </w:hyperlink>
            <w:r>
              <w:rPr>
                <w:rStyle w:val="857"/>
                <w:rFonts w:ascii="Times New Roman" w:hAnsi="Times New Roman"/>
                <w:sz w:val="22"/>
                <w:szCs w:val="22"/>
              </w:rPr>
            </w:r>
            <w:r>
              <w:rPr>
                <w:rStyle w:val="857"/>
                <w:rFonts w:ascii="Times New Roman" w:hAnsi="Times New Roman"/>
                <w:sz w:val="22"/>
                <w:szCs w:val="22"/>
              </w:rPr>
            </w:r>
          </w:p>
          <w:p>
            <w:pPr>
              <w:jc w:val="center"/>
              <w:rPr>
                <w:rStyle w:val="857"/>
                <w:rFonts w:ascii="Times New Roman" w:hAnsi="Times New Roman"/>
                <w:sz w:val="22"/>
                <w:szCs w:val="22"/>
              </w:rPr>
            </w:pPr>
            <w:r/>
            <w:hyperlink r:id="rId22" w:tooltip="https://www.zalari.ru/" w:history="1">
              <w:r>
                <w:rPr>
                  <w:rStyle w:val="857"/>
                  <w:rFonts w:ascii="Times New Roman" w:hAnsi="Times New Roman"/>
                  <w:sz w:val="22"/>
                  <w:szCs w:val="22"/>
                </w:rPr>
                <w:t xml:space="preserve">https://www.zalari.ru/</w:t>
              </w:r>
            </w:hyperlink>
            <w:r>
              <w:rPr>
                <w:rStyle w:val="857"/>
                <w:rFonts w:ascii="Times New Roman" w:hAnsi="Times New Roman"/>
                <w:sz w:val="22"/>
                <w:szCs w:val="22"/>
              </w:rPr>
              <w:t xml:space="preserve"> </w:t>
            </w:r>
            <w:r>
              <w:rPr>
                <w:rStyle w:val="857"/>
                <w:rFonts w:ascii="Times New Roman" w:hAnsi="Times New Roman"/>
                <w:sz w:val="22"/>
                <w:szCs w:val="22"/>
              </w:rPr>
            </w:r>
            <w:r>
              <w:rPr>
                <w:rStyle w:val="857"/>
                <w:rFonts w:ascii="Times New Roman" w:hAnsi="Times New Roman"/>
                <w:sz w:val="22"/>
                <w:szCs w:val="22"/>
              </w:rPr>
            </w:r>
          </w:p>
          <w:p>
            <w:pPr>
              <w:jc w:val="center"/>
              <w:rPr>
                <w:rStyle w:val="857"/>
                <w:rFonts w:ascii="Times New Roman" w:hAnsi="Times New Roman"/>
                <w:sz w:val="22"/>
                <w:szCs w:val="22"/>
              </w:rPr>
            </w:pPr>
            <w:r/>
            <w:hyperlink r:id="rId23" w:tooltip="https://маниловск.рф/" w:history="1">
              <w:r>
                <w:rPr>
                  <w:rStyle w:val="857"/>
                  <w:rFonts w:ascii="Times New Roman" w:hAnsi="Times New Roman"/>
                  <w:sz w:val="22"/>
                  <w:szCs w:val="22"/>
                </w:rPr>
                <w:t xml:space="preserve">https://маниловск.рф/</w:t>
              </w:r>
            </w:hyperlink>
            <w:r>
              <w:rPr>
                <w:rStyle w:val="857"/>
                <w:rFonts w:ascii="Times New Roman" w:hAnsi="Times New Roman"/>
                <w:sz w:val="22"/>
                <w:szCs w:val="22"/>
              </w:rPr>
            </w:r>
            <w:r>
              <w:rPr>
                <w:rStyle w:val="857"/>
                <w:rFonts w:ascii="Times New Roman" w:hAnsi="Times New Roman"/>
                <w:sz w:val="22"/>
                <w:szCs w:val="22"/>
              </w:rPr>
            </w:r>
          </w:p>
          <w:p>
            <w:pPr>
              <w:jc w:val="center"/>
              <w:rPr>
                <w:rStyle w:val="857"/>
                <w:rFonts w:ascii="Times New Roman" w:hAnsi="Times New Roman"/>
                <w:sz w:val="22"/>
                <w:szCs w:val="22"/>
              </w:rPr>
            </w:pPr>
            <w:r/>
            <w:hyperlink r:id="rId24" w:tooltip="https://забитуй.рф/" w:history="1">
              <w:r>
                <w:rPr>
                  <w:rStyle w:val="857"/>
                  <w:rFonts w:ascii="Times New Roman" w:hAnsi="Times New Roman"/>
                  <w:sz w:val="22"/>
                  <w:szCs w:val="22"/>
                </w:rPr>
                <w:t xml:space="preserve">https://забитуй.рф/</w:t>
              </w:r>
            </w:hyperlink>
            <w:r>
              <w:rPr>
                <w:rStyle w:val="857"/>
                <w:rFonts w:ascii="Times New Roman" w:hAnsi="Times New Roman"/>
                <w:sz w:val="22"/>
                <w:szCs w:val="22"/>
              </w:rPr>
            </w:r>
            <w:r>
              <w:rPr>
                <w:rStyle w:val="857"/>
                <w:rFonts w:ascii="Times New Roman" w:hAnsi="Times New Roman"/>
                <w:sz w:val="22"/>
                <w:szCs w:val="22"/>
              </w:rPr>
            </w:r>
          </w:p>
          <w:p>
            <w:pPr>
              <w:jc w:val="center"/>
              <w:rPr>
                <w:rStyle w:val="857"/>
                <w:rFonts w:ascii="Times New Roman" w:hAnsi="Times New Roman"/>
                <w:sz w:val="22"/>
                <w:szCs w:val="22"/>
              </w:rPr>
            </w:pPr>
            <w:r/>
            <w:hyperlink r:id="rId25" w:tooltip="https://cherraion.ru/" w:history="1">
              <w:r>
                <w:rPr>
                  <w:rStyle w:val="857"/>
                  <w:rFonts w:ascii="Times New Roman" w:hAnsi="Times New Roman"/>
                  <w:sz w:val="22"/>
                  <w:szCs w:val="22"/>
                </w:rPr>
                <w:t xml:space="preserve">https://cherraion.ru/</w:t>
              </w:r>
            </w:hyperlink>
            <w:r>
              <w:rPr>
                <w:rStyle w:val="857"/>
                <w:rFonts w:ascii="Times New Roman" w:hAnsi="Times New Roman"/>
                <w:sz w:val="22"/>
                <w:szCs w:val="22"/>
              </w:rPr>
            </w:r>
            <w:r>
              <w:rPr>
                <w:rStyle w:val="857"/>
                <w:rFonts w:ascii="Times New Roman" w:hAnsi="Times New Roman"/>
                <w:sz w:val="22"/>
                <w:szCs w:val="22"/>
              </w:rPr>
            </w:r>
          </w:p>
          <w:p>
            <w:pPr>
              <w:jc w:val="center"/>
              <w:rPr>
                <w:rStyle w:val="857"/>
              </w:rPr>
            </w:pPr>
            <w:r/>
            <w:hyperlink r:id="rId26" w:tooltip="https://zamzor.ru/" w:history="1">
              <w:r>
                <w:rPr>
                  <w:rStyle w:val="857"/>
                  <w:rFonts w:ascii="Times New Roman" w:hAnsi="Times New Roman"/>
                  <w:sz w:val="22"/>
                  <w:szCs w:val="22"/>
                </w:rPr>
                <w:t xml:space="preserve">https</w:t>
              </w:r>
              <w:r>
                <w:rPr>
                  <w:rStyle w:val="857"/>
                  <w:rFonts w:ascii="Times New Roman" w:hAnsi="Times New Roman"/>
                  <w:sz w:val="22"/>
                  <w:szCs w:val="22"/>
                </w:rPr>
                <w:t xml:space="preserve">://</w:t>
              </w:r>
              <w:r>
                <w:rPr>
                  <w:rStyle w:val="857"/>
                  <w:rFonts w:ascii="Times New Roman" w:hAnsi="Times New Roman"/>
                  <w:sz w:val="22"/>
                  <w:szCs w:val="22"/>
                </w:rPr>
                <w:t xml:space="preserve">zamzor</w:t>
              </w:r>
              <w:r>
                <w:rPr>
                  <w:rStyle w:val="857"/>
                  <w:rFonts w:ascii="Times New Roman" w:hAnsi="Times New Roman"/>
                  <w:sz w:val="22"/>
                  <w:szCs w:val="22"/>
                </w:rPr>
                <w:t xml:space="preserve">.</w:t>
              </w:r>
              <w:r>
                <w:rPr>
                  <w:rStyle w:val="857"/>
                  <w:rFonts w:ascii="Times New Roman" w:hAnsi="Times New Roman"/>
                  <w:sz w:val="22"/>
                  <w:szCs w:val="22"/>
                </w:rPr>
                <w:t xml:space="preserve">ru</w:t>
              </w:r>
              <w:r>
                <w:rPr>
                  <w:rStyle w:val="857"/>
                  <w:rFonts w:ascii="Times New Roman" w:hAnsi="Times New Roman"/>
                  <w:sz w:val="22"/>
                  <w:szCs w:val="22"/>
                </w:rPr>
                <w:t xml:space="preserve">/</w:t>
              </w:r>
            </w:hyperlink>
            <w:r>
              <w:rPr>
                <w:rStyle w:val="857"/>
              </w:rPr>
              <w:t xml:space="preserve"> </w:t>
            </w:r>
            <w:r>
              <w:rPr>
                <w:rStyle w:val="857"/>
              </w:rPr>
            </w:r>
            <w:r>
              <w:rPr>
                <w:rStyle w:val="857"/>
              </w:rPr>
            </w:r>
          </w:p>
          <w:p>
            <w:pPr>
              <w:jc w:val="center"/>
              <w:rPr>
                <w:rStyle w:val="857"/>
              </w:rPr>
            </w:pPr>
            <w:r/>
            <w:hyperlink r:id="rId27" w:tooltip="https://adm-uk.ru/" w:history="1">
              <w:r>
                <w:rPr>
                  <w:rStyle w:val="857"/>
                  <w:rFonts w:ascii="Times New Roman" w:hAnsi="Times New Roman"/>
                  <w:sz w:val="22"/>
                  <w:szCs w:val="22"/>
                </w:rPr>
                <w:t xml:space="preserve">https</w:t>
              </w:r>
              <w:r>
                <w:rPr>
                  <w:rStyle w:val="857"/>
                  <w:rFonts w:ascii="Times New Roman" w:hAnsi="Times New Roman"/>
                  <w:sz w:val="22"/>
                  <w:szCs w:val="22"/>
                </w:rPr>
                <w:t xml:space="preserve">://</w:t>
              </w:r>
              <w:r>
                <w:rPr>
                  <w:rStyle w:val="857"/>
                  <w:rFonts w:ascii="Times New Roman" w:hAnsi="Times New Roman"/>
                  <w:sz w:val="22"/>
                  <w:szCs w:val="22"/>
                </w:rPr>
                <w:t xml:space="preserve">adm</w:t>
              </w:r>
              <w:r>
                <w:rPr>
                  <w:rStyle w:val="857"/>
                  <w:rFonts w:ascii="Times New Roman" w:hAnsi="Times New Roman"/>
                  <w:sz w:val="22"/>
                  <w:szCs w:val="22"/>
                </w:rPr>
                <w:t xml:space="preserve">-</w:t>
              </w:r>
              <w:r>
                <w:rPr>
                  <w:rStyle w:val="857"/>
                  <w:rFonts w:ascii="Times New Roman" w:hAnsi="Times New Roman"/>
                  <w:sz w:val="22"/>
                  <w:szCs w:val="22"/>
                </w:rPr>
                <w:t xml:space="preserve">uk</w:t>
              </w:r>
              <w:r>
                <w:rPr>
                  <w:rStyle w:val="857"/>
                  <w:rFonts w:ascii="Times New Roman" w:hAnsi="Times New Roman"/>
                  <w:sz w:val="22"/>
                  <w:szCs w:val="22"/>
                </w:rPr>
                <w:t xml:space="preserve">.</w:t>
              </w:r>
              <w:r>
                <w:rPr>
                  <w:rStyle w:val="857"/>
                  <w:rFonts w:ascii="Times New Roman" w:hAnsi="Times New Roman"/>
                  <w:sz w:val="22"/>
                  <w:szCs w:val="22"/>
                </w:rPr>
                <w:t xml:space="preserve">ru</w:t>
              </w:r>
              <w:r>
                <w:rPr>
                  <w:rStyle w:val="857"/>
                  <w:rFonts w:ascii="Times New Roman" w:hAnsi="Times New Roman"/>
                  <w:sz w:val="22"/>
                  <w:szCs w:val="22"/>
                </w:rPr>
                <w:t xml:space="preserve">/</w:t>
              </w:r>
            </w:hyperlink>
            <w:r>
              <w:rPr>
                <w:rStyle w:val="857"/>
              </w:rPr>
            </w:r>
            <w:r>
              <w:rPr>
                <w:rStyle w:val="857"/>
              </w:rPr>
            </w:r>
          </w:p>
          <w:p>
            <w:pPr>
              <w:jc w:val="center"/>
              <w:rPr>
                <w:rStyle w:val="857"/>
              </w:rPr>
            </w:pPr>
            <w:r/>
            <w:hyperlink r:id="rId28" w:tooltip="https://hudoelanskoe.ru/" w:history="1">
              <w:r>
                <w:rPr>
                  <w:rStyle w:val="857"/>
                  <w:rFonts w:ascii="Times New Roman" w:hAnsi="Times New Roman"/>
                  <w:sz w:val="22"/>
                  <w:szCs w:val="22"/>
                </w:rPr>
                <w:t xml:space="preserve">https</w:t>
              </w:r>
              <w:r>
                <w:rPr>
                  <w:rStyle w:val="857"/>
                  <w:rFonts w:ascii="Times New Roman" w:hAnsi="Times New Roman"/>
                  <w:sz w:val="22"/>
                  <w:szCs w:val="22"/>
                </w:rPr>
                <w:t xml:space="preserve">://</w:t>
              </w:r>
              <w:r>
                <w:rPr>
                  <w:rStyle w:val="857"/>
                  <w:rFonts w:ascii="Times New Roman" w:hAnsi="Times New Roman"/>
                  <w:sz w:val="22"/>
                  <w:szCs w:val="22"/>
                </w:rPr>
                <w:t xml:space="preserve">hudoelanskoe</w:t>
              </w:r>
              <w:r>
                <w:rPr>
                  <w:rStyle w:val="857"/>
                  <w:rFonts w:ascii="Times New Roman" w:hAnsi="Times New Roman"/>
                  <w:sz w:val="22"/>
                  <w:szCs w:val="22"/>
                </w:rPr>
                <w:t xml:space="preserve">.</w:t>
              </w:r>
              <w:r>
                <w:rPr>
                  <w:rStyle w:val="857"/>
                  <w:rFonts w:ascii="Times New Roman" w:hAnsi="Times New Roman"/>
                  <w:sz w:val="22"/>
                  <w:szCs w:val="22"/>
                </w:rPr>
                <w:t xml:space="preserve">ru</w:t>
              </w:r>
              <w:r>
                <w:rPr>
                  <w:rStyle w:val="857"/>
                  <w:rFonts w:ascii="Times New Roman" w:hAnsi="Times New Roman"/>
                  <w:sz w:val="22"/>
                  <w:szCs w:val="22"/>
                </w:rPr>
                <w:t xml:space="preserve">/</w:t>
              </w:r>
            </w:hyperlink>
            <w:r>
              <w:rPr>
                <w:rStyle w:val="857"/>
              </w:rPr>
            </w:r>
            <w:r>
              <w:rPr>
                <w:rStyle w:val="857"/>
              </w:rPr>
            </w:r>
          </w:p>
          <w:p>
            <w:pPr>
              <w:jc w:val="center"/>
              <w:rPr>
                <w:rStyle w:val="857"/>
              </w:rPr>
            </w:pPr>
            <w:r/>
            <w:hyperlink r:id="rId29" w:tooltip="https://sheberta.ru/" w:history="1">
              <w:r>
                <w:rPr>
                  <w:rStyle w:val="857"/>
                  <w:rFonts w:ascii="Times New Roman" w:hAnsi="Times New Roman"/>
                  <w:sz w:val="22"/>
                  <w:szCs w:val="22"/>
                </w:rPr>
                <w:t xml:space="preserve">https</w:t>
              </w:r>
              <w:r>
                <w:rPr>
                  <w:rStyle w:val="857"/>
                  <w:rFonts w:ascii="Times New Roman" w:hAnsi="Times New Roman"/>
                  <w:sz w:val="22"/>
                  <w:szCs w:val="22"/>
                </w:rPr>
                <w:t xml:space="preserve">://</w:t>
              </w:r>
              <w:r>
                <w:rPr>
                  <w:rStyle w:val="857"/>
                  <w:rFonts w:ascii="Times New Roman" w:hAnsi="Times New Roman"/>
                  <w:sz w:val="22"/>
                  <w:szCs w:val="22"/>
                </w:rPr>
                <w:t xml:space="preserve">sheberta</w:t>
              </w:r>
              <w:r>
                <w:rPr>
                  <w:rStyle w:val="857"/>
                  <w:rFonts w:ascii="Times New Roman" w:hAnsi="Times New Roman"/>
                  <w:sz w:val="22"/>
                  <w:szCs w:val="22"/>
                </w:rPr>
                <w:t xml:space="preserve">.</w:t>
              </w:r>
              <w:r>
                <w:rPr>
                  <w:rStyle w:val="857"/>
                  <w:rFonts w:ascii="Times New Roman" w:hAnsi="Times New Roman"/>
                  <w:sz w:val="22"/>
                  <w:szCs w:val="22"/>
                </w:rPr>
                <w:t xml:space="preserve">ru</w:t>
              </w:r>
              <w:r>
                <w:rPr>
                  <w:rStyle w:val="857"/>
                  <w:rFonts w:ascii="Times New Roman" w:hAnsi="Times New Roman"/>
                  <w:sz w:val="22"/>
                  <w:szCs w:val="22"/>
                </w:rPr>
                <w:t xml:space="preserve">/</w:t>
              </w:r>
            </w:hyperlink>
            <w:r>
              <w:rPr>
                <w:rStyle w:val="857"/>
              </w:rPr>
            </w:r>
            <w:r>
              <w:rPr>
                <w:rStyle w:val="857"/>
              </w:rPr>
            </w:r>
          </w:p>
          <w:p>
            <w:pPr>
              <w:jc w:val="center"/>
              <w:rPr>
                <w:rStyle w:val="857"/>
                <w:rFonts w:ascii="Times New Roman" w:hAnsi="Times New Roman"/>
                <w:sz w:val="22"/>
                <w:szCs w:val="22"/>
              </w:rPr>
            </w:pPr>
            <w:r/>
            <w:hyperlink r:id="rId30" w:tooltip="https://azey.mo38.ru/" w:history="1">
              <w:r>
                <w:rPr>
                  <w:rStyle w:val="857"/>
                  <w:rFonts w:ascii="Times New Roman" w:hAnsi="Times New Roman"/>
                  <w:sz w:val="22"/>
                  <w:szCs w:val="22"/>
                </w:rPr>
                <w:t xml:space="preserve">https://azey.mo38.ru/</w:t>
              </w:r>
            </w:hyperlink>
            <w:r>
              <w:rPr>
                <w:rStyle w:val="857"/>
                <w:rFonts w:ascii="Times New Roman" w:hAnsi="Times New Roman"/>
                <w:sz w:val="22"/>
                <w:szCs w:val="22"/>
              </w:rPr>
              <w:t xml:space="preserve"> </w:t>
            </w:r>
            <w:r>
              <w:rPr>
                <w:rStyle w:val="857"/>
                <w:rFonts w:ascii="Times New Roman" w:hAnsi="Times New Roman"/>
                <w:sz w:val="22"/>
                <w:szCs w:val="22"/>
              </w:rPr>
            </w:r>
            <w:r>
              <w:rPr>
                <w:rStyle w:val="857"/>
                <w:rFonts w:ascii="Times New Roman" w:hAnsi="Times New Roman"/>
                <w:sz w:val="22"/>
                <w:szCs w:val="22"/>
              </w:rPr>
            </w:r>
          </w:p>
          <w:p>
            <w:pPr>
              <w:jc w:val="center"/>
            </w:pPr>
            <w:r/>
            <w:hyperlink r:id="rId31" w:tooltip="https://sheragul.mo38.ru/" w:history="1">
              <w:r>
                <w:rPr>
                  <w:rStyle w:val="857"/>
                  <w:rFonts w:ascii="Times New Roman" w:hAnsi="Times New Roman"/>
                  <w:sz w:val="22"/>
                  <w:szCs w:val="22"/>
                </w:rPr>
                <w:t xml:space="preserve">https://sheragul.mo38.ru/</w:t>
              </w:r>
            </w:hyperlink>
            <w:r>
              <w:t xml:space="preserve"> </w:t>
            </w:r>
            <w:r/>
          </w:p>
          <w:p>
            <w:pPr>
              <w:jc w:val="center"/>
              <w:rPr>
                <w:rFonts w:ascii="Times New Roman" w:hAnsi="Times New Roman"/>
                <w:sz w:val="22"/>
                <w:szCs w:val="22"/>
              </w:rPr>
            </w:pPr>
            <w:r>
              <w:rPr>
                <w:rFonts w:ascii="Times New Roman" w:hAnsi="Times New Roman"/>
                <w:sz w:val="22"/>
                <w:szCs w:val="22"/>
              </w:rPr>
              <w:t xml:space="preserve">  (официальные сайты в информационно - телекоммуникационной сети «Интернет», </w:t>
            </w:r>
            <w:r>
              <w:rPr>
                <w:rFonts w:ascii="Times New Roman" w:hAnsi="Times New Roman"/>
                <w:sz w:val="22"/>
                <w:szCs w:val="22"/>
              </w:rPr>
            </w:r>
            <w:r>
              <w:rPr>
                <w:rFonts w:ascii="Times New Roman" w:hAnsi="Times New Roman"/>
                <w:sz w:val="22"/>
                <w:szCs w:val="22"/>
              </w:rPr>
            </w:r>
          </w:p>
          <w:p>
            <w:pPr>
              <w:ind w:right="-114"/>
              <w:jc w:val="center"/>
              <w:rPr>
                <w:rFonts w:ascii="Times New Roman" w:hAnsi="Times New Roman"/>
                <w:sz w:val="22"/>
                <w:szCs w:val="22"/>
              </w:rPr>
            </w:pPr>
            <w:r>
              <w:rPr>
                <w:rFonts w:ascii="Times New Roman" w:hAnsi="Times New Roman"/>
                <w:sz w:val="22"/>
                <w:szCs w:val="22"/>
              </w:rPr>
              <w:t xml:space="preserve">на которых размещается сообщение о поступившем ходатайстве об установлении публичного сервитута)</w:t>
            </w:r>
            <w:r>
              <w:rPr>
                <w:rFonts w:ascii="Times New Roman" w:hAnsi="Times New Roman"/>
                <w:sz w:val="22"/>
                <w:szCs w:val="22"/>
              </w:rPr>
            </w:r>
            <w:r>
              <w:rPr>
                <w:rFonts w:ascii="Times New Roman" w:hAnsi="Times New Roman"/>
                <w:sz w:val="22"/>
                <w:szCs w:val="22"/>
              </w:rPr>
            </w:r>
          </w:p>
        </w:tc>
      </w:tr>
      <w:tr>
        <w:tblPrEx/>
        <w:trPr/>
        <w:tc>
          <w:tcPr>
            <w:tcW w:w="425" w:type="dxa"/>
            <w:textDirection w:val="lrTb"/>
            <w:noWrap w:val="false"/>
          </w:tcPr>
          <w:p>
            <w:pPr>
              <w:ind w:left="-108" w:right="-108"/>
              <w:jc w:val="center"/>
              <w:rPr>
                <w:rFonts w:ascii="Times New Roman" w:hAnsi="Times New Roman"/>
                <w:sz w:val="22"/>
                <w:szCs w:val="22"/>
              </w:rPr>
            </w:pPr>
            <w:r>
              <w:rPr>
                <w:rFonts w:ascii="Times New Roman" w:hAnsi="Times New Roman"/>
                <w:sz w:val="22"/>
                <w:szCs w:val="22"/>
              </w:rPr>
              <w:t xml:space="preserve">9</w:t>
            </w:r>
            <w:r>
              <w:rPr>
                <w:rFonts w:ascii="Times New Roman" w:hAnsi="Times New Roman"/>
                <w:sz w:val="22"/>
                <w:szCs w:val="22"/>
              </w:rPr>
            </w:r>
            <w:r>
              <w:rPr>
                <w:rFonts w:ascii="Times New Roman" w:hAnsi="Times New Roman"/>
                <w:sz w:val="22"/>
                <w:szCs w:val="22"/>
              </w:rPr>
            </w:r>
          </w:p>
        </w:tc>
        <w:tc>
          <w:tcPr>
            <w:gridSpan w:val="3"/>
            <w:tcW w:w="9871" w:type="dxa"/>
            <w:textDirection w:val="lrTb"/>
            <w:noWrap w:val="false"/>
          </w:tcPr>
          <w:p>
            <w:pPr>
              <w:pStyle w:val="850"/>
              <w:ind w:right="-114"/>
              <w:jc w:val="center"/>
              <w:rPr>
                <w:rFonts w:ascii="Times New Roman" w:hAnsi="Times New Roman"/>
                <w:sz w:val="22"/>
                <w:szCs w:val="22"/>
              </w:rPr>
            </w:pPr>
            <w:r>
              <w:rPr>
                <w:rFonts w:ascii="Times New Roman" w:hAnsi="Times New Roman"/>
                <w:sz w:val="22"/>
                <w:szCs w:val="22"/>
              </w:rPr>
              <w:t xml:space="preserve">ООО «</w:t>
            </w:r>
            <w:r>
              <w:rPr>
                <w:rFonts w:ascii="Times New Roman" w:hAnsi="Times New Roman"/>
                <w:sz w:val="22"/>
                <w:szCs w:val="22"/>
              </w:rPr>
              <w:t xml:space="preserve">Транснефть</w:t>
            </w:r>
            <w:r>
              <w:rPr>
                <w:rFonts w:ascii="Times New Roman" w:hAnsi="Times New Roman"/>
                <w:sz w:val="22"/>
                <w:szCs w:val="22"/>
              </w:rPr>
              <w:t xml:space="preserve"> – Восток»</w:t>
            </w:r>
            <w:r>
              <w:rPr>
                <w:rFonts w:ascii="Times New Roman" w:hAnsi="Times New Roman"/>
                <w:sz w:val="22"/>
                <w:szCs w:val="22"/>
              </w:rPr>
            </w:r>
            <w:r>
              <w:rPr>
                <w:rFonts w:ascii="Times New Roman" w:hAnsi="Times New Roman"/>
                <w:sz w:val="22"/>
                <w:szCs w:val="22"/>
              </w:rPr>
            </w:r>
          </w:p>
          <w:p>
            <w:pPr>
              <w:pStyle w:val="850"/>
              <w:ind w:right="-114"/>
              <w:jc w:val="center"/>
              <w:rPr>
                <w:rFonts w:ascii="Times New Roman" w:hAnsi="Times New Roman"/>
                <w:sz w:val="22"/>
                <w:szCs w:val="22"/>
              </w:rPr>
            </w:pPr>
            <w:r>
              <w:rPr>
                <w:rFonts w:ascii="Times New Roman" w:hAnsi="Times New Roman"/>
                <w:sz w:val="22"/>
                <w:szCs w:val="22"/>
              </w:rPr>
              <w:t xml:space="preserve">665734, Россия, Иркутская обл., г. Братск, </w:t>
            </w:r>
            <w:r>
              <w:rPr>
                <w:rFonts w:ascii="Times New Roman" w:hAnsi="Times New Roman"/>
                <w:sz w:val="22"/>
                <w:szCs w:val="22"/>
              </w:rPr>
              <w:t xml:space="preserve">ж.р</w:t>
            </w:r>
            <w:r>
              <w:rPr>
                <w:rFonts w:ascii="Times New Roman" w:hAnsi="Times New Roman"/>
                <w:sz w:val="22"/>
                <w:szCs w:val="22"/>
              </w:rPr>
              <w:t xml:space="preserve">. Энергетик,</w:t>
            </w:r>
            <w:r>
              <w:rPr>
                <w:rFonts w:ascii="Times New Roman" w:hAnsi="Times New Roman"/>
                <w:sz w:val="22"/>
                <w:szCs w:val="22"/>
              </w:rPr>
            </w:r>
            <w:r>
              <w:rPr>
                <w:rFonts w:ascii="Times New Roman" w:hAnsi="Times New Roman"/>
                <w:sz w:val="22"/>
                <w:szCs w:val="22"/>
              </w:rPr>
            </w:r>
          </w:p>
          <w:p>
            <w:pPr>
              <w:ind w:right="-114"/>
              <w:jc w:val="center"/>
              <w:tabs>
                <w:tab w:val="left" w:pos="3195" w:leader="none"/>
                <w:tab w:val="center" w:pos="4758" w:leader="none"/>
              </w:tabs>
              <w:rPr>
                <w:rFonts w:ascii="Times New Roman" w:hAnsi="Times New Roman"/>
                <w:sz w:val="22"/>
                <w:szCs w:val="22"/>
              </w:rPr>
            </w:pPr>
            <w:r>
              <w:rPr>
                <w:rFonts w:ascii="Times New Roman" w:hAnsi="Times New Roman"/>
                <w:sz w:val="22"/>
                <w:szCs w:val="22"/>
              </w:rPr>
              <w:t xml:space="preserve">ул. Олимпийская, 14</w:t>
            </w:r>
            <w:r>
              <w:rPr>
                <w:rFonts w:ascii="Times New Roman" w:hAnsi="Times New Roman"/>
                <w:sz w:val="22"/>
                <w:szCs w:val="22"/>
              </w:rPr>
            </w:r>
            <w:r>
              <w:rPr>
                <w:rFonts w:ascii="Times New Roman" w:hAnsi="Times New Roman"/>
                <w:sz w:val="22"/>
                <w:szCs w:val="22"/>
              </w:rPr>
            </w:r>
          </w:p>
          <w:p>
            <w:pPr>
              <w:ind w:right="-114"/>
              <w:jc w:val="center"/>
              <w:tabs>
                <w:tab w:val="left" w:pos="3195" w:leader="none"/>
                <w:tab w:val="center" w:pos="4758" w:leader="none"/>
              </w:tabs>
              <w:rPr>
                <w:rFonts w:ascii="Times New Roman" w:hAnsi="Times New Roman"/>
                <w:sz w:val="22"/>
                <w:szCs w:val="22"/>
              </w:rPr>
            </w:pPr>
            <w:r>
              <w:rPr>
                <w:rFonts w:ascii="Times New Roman" w:hAnsi="Times New Roman"/>
                <w:sz w:val="22"/>
                <w:szCs w:val="22"/>
              </w:rPr>
              <w:t xml:space="preserve">vsmn@vsmn.transneft.ru</w:t>
            </w:r>
            <w:r>
              <w:rPr>
                <w:rFonts w:ascii="Times New Roman" w:hAnsi="Times New Roman"/>
                <w:sz w:val="22"/>
                <w:szCs w:val="22"/>
              </w:rPr>
            </w:r>
            <w:r>
              <w:rPr>
                <w:rFonts w:ascii="Times New Roman" w:hAnsi="Times New Roman"/>
                <w:sz w:val="22"/>
                <w:szCs w:val="22"/>
              </w:rPr>
            </w:r>
          </w:p>
        </w:tc>
      </w:tr>
      <w:tr>
        <w:tblPrEx/>
        <w:trPr/>
        <w:tc>
          <w:tcPr>
            <w:tcW w:w="425" w:type="dxa"/>
            <w:textDirection w:val="lrTb"/>
            <w:noWrap w:val="false"/>
          </w:tcPr>
          <w:p>
            <w:pPr>
              <w:ind w:left="-108" w:right="-108"/>
              <w:jc w:val="center"/>
              <w:rPr>
                <w:rFonts w:ascii="Times New Roman" w:hAnsi="Times New Roman"/>
                <w:sz w:val="22"/>
                <w:szCs w:val="22"/>
              </w:rPr>
            </w:pPr>
            <w:r>
              <w:rPr>
                <w:rFonts w:ascii="Times New Roman" w:hAnsi="Times New Roman"/>
                <w:sz w:val="22"/>
                <w:szCs w:val="22"/>
              </w:rPr>
              <w:t xml:space="preserve">10</w:t>
            </w:r>
            <w:r>
              <w:rPr>
                <w:rFonts w:ascii="Times New Roman" w:hAnsi="Times New Roman"/>
                <w:sz w:val="22"/>
                <w:szCs w:val="22"/>
              </w:rPr>
            </w:r>
            <w:r>
              <w:rPr>
                <w:rFonts w:ascii="Times New Roman" w:hAnsi="Times New Roman"/>
                <w:sz w:val="22"/>
                <w:szCs w:val="22"/>
              </w:rPr>
            </w:r>
          </w:p>
        </w:tc>
        <w:tc>
          <w:tcPr>
            <w:gridSpan w:val="3"/>
            <w:tcW w:w="9871" w:type="dxa"/>
            <w:textDirection w:val="lrTb"/>
            <w:noWrap w:val="false"/>
          </w:tcPr>
          <w:p>
            <w:pPr>
              <w:pStyle w:val="850"/>
              <w:ind w:left="0" w:right="-114"/>
              <w:jc w:val="center"/>
              <w:rPr>
                <w:rFonts w:ascii="Times New Roman" w:hAnsi="Times New Roman"/>
                <w:sz w:val="22"/>
                <w:szCs w:val="22"/>
              </w:rPr>
            </w:pPr>
            <w:r>
              <w:rPr>
                <w:rFonts w:ascii="Times New Roman" w:hAnsi="Times New Roman"/>
                <w:sz w:val="22"/>
                <w:szCs w:val="22"/>
              </w:rPr>
              <w:t xml:space="preserve">Графическое описание местоположения границ публичного сервитута, </w:t>
            </w:r>
            <w:r>
              <w:rPr>
                <w:rFonts w:ascii="Times New Roman" w:hAnsi="Times New Roman"/>
                <w:sz w:val="22"/>
                <w:szCs w:val="22"/>
              </w:rPr>
              <w:br/>
              <w:t xml:space="preserve">а также перечень координат характерных точек этих границ </w:t>
            </w:r>
            <w:r>
              <w:rPr>
                <w:rFonts w:ascii="Times New Roman" w:hAnsi="Times New Roman"/>
                <w:sz w:val="22"/>
                <w:szCs w:val="22"/>
              </w:rPr>
              <w:br/>
              <w:t xml:space="preserve">прилагается к сообщению</w:t>
            </w:r>
            <w:r>
              <w:rPr>
                <w:rFonts w:ascii="Times New Roman" w:hAnsi="Times New Roman"/>
                <w:sz w:val="22"/>
                <w:szCs w:val="22"/>
              </w:rPr>
            </w:r>
            <w:r>
              <w:rPr>
                <w:rFonts w:ascii="Times New Roman" w:hAnsi="Times New Roman"/>
                <w:sz w:val="22"/>
                <w:szCs w:val="22"/>
              </w:rPr>
            </w:r>
          </w:p>
          <w:p>
            <w:pPr>
              <w:pStyle w:val="850"/>
              <w:ind w:left="0" w:right="-114"/>
              <w:jc w:val="center"/>
              <w:rPr>
                <w:rFonts w:ascii="Times New Roman" w:hAnsi="Times New Roman"/>
                <w:sz w:val="22"/>
                <w:szCs w:val="22"/>
              </w:rPr>
            </w:pPr>
            <w:r>
              <w:rPr>
                <w:rFonts w:ascii="Times New Roman" w:hAnsi="Times New Roman"/>
                <w:sz w:val="22"/>
                <w:szCs w:val="22"/>
              </w:rPr>
              <w:t xml:space="preserve">(описание местоположения границ публичного сервитута)</w:t>
            </w:r>
            <w:r>
              <w:rPr>
                <w:rFonts w:ascii="Times New Roman" w:hAnsi="Times New Roman"/>
                <w:sz w:val="22"/>
                <w:szCs w:val="22"/>
              </w:rPr>
            </w:r>
            <w:r>
              <w:rPr>
                <w:rFonts w:ascii="Times New Roman" w:hAnsi="Times New Roman"/>
                <w:sz w:val="22"/>
                <w:szCs w:val="22"/>
              </w:rPr>
            </w:r>
          </w:p>
        </w:tc>
      </w:tr>
    </w:tbl>
    <w:p>
      <w:pPr>
        <w:jc w:val="center"/>
        <w:rPr>
          <w:rFonts w:ascii="Times New Roman" w:hAnsi="Times New Roman" w:cs="Times New Roman"/>
          <w:b/>
        </w:rPr>
      </w:pPr>
      <w:r>
        <w:rPr>
          <w:rFonts w:ascii="Times New Roman" w:hAnsi="Times New Roman" w:cs="Times New Roman"/>
          <w:b/>
        </w:rPr>
      </w:r>
      <w:r>
        <w:rPr>
          <w:rFonts w:ascii="Times New Roman" w:hAnsi="Times New Roman" w:cs="Times New Roman"/>
          <w:b/>
        </w:rPr>
      </w:r>
      <w:r>
        <w:rPr>
          <w:rFonts w:ascii="Times New Roman" w:hAnsi="Times New Roman" w:cs="Times New Roman"/>
          <w:b/>
        </w:rPr>
      </w:r>
    </w:p>
    <w:p>
      <w:r/>
      <w:r/>
    </w:p>
    <w:sectPr>
      <w:footnotePr/>
      <w:endnotePr/>
      <w:type w:val="nextPage"/>
      <w:pgSz w:w="11906" w:h="16838" w:orient="portrait"/>
      <w:pgMar w:top="1134" w:right="850" w:bottom="993"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Regular">
    <w:panose1 w:val="02000000000000000000"/>
  </w:font>
  <w:font w:name="Symbol">
    <w:panose1 w:val="05010000000000000000"/>
  </w:font>
  <w:font w:name="Arial">
    <w:panose1 w:val="020B0604020202020204"/>
  </w:font>
  <w:font w:name="Courier New">
    <w:panose1 w:val="02070309020205020404"/>
  </w:font>
  <w:font w:name="Calibri">
    <w:panose1 w:val="020F0502020204030204"/>
  </w:font>
  <w:font w:name="Times New Roman">
    <w:panose1 w:val="02020603050405020304"/>
  </w:font>
  <w:font w:name="Tahoma">
    <w:panose1 w:val="020B0604030504040204"/>
  </w:font>
  <w:font w:name="Wingdings">
    <w:panose1 w:val="05010000000000000000"/>
  </w:font>
  <w:font w:name="Liberation Sans">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bullet"/>
      <w:isLgl w:val="false"/>
      <w:suff w:val="tab"/>
      <w:lvlText w:val="-"/>
      <w:lvlJc w:val="left"/>
      <w:pPr>
        <w:ind w:left="1080" w:hanging="360"/>
        <w:tabs>
          <w:tab w:val="num" w:pos="1080" w:leader="none"/>
        </w:tabs>
      </w:pPr>
      <w:rPr>
        <w:rFonts w:hint="default"/>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2"/>
  </w:num>
  <w:num w:numId="2">
    <w:abstractNumId w:val="1"/>
  </w:num>
  <w:num w:numId="3">
    <w:abstractNumId w:val="3"/>
  </w:num>
  <w:num w:numId="4">
    <w:abstractNumId w:val="4"/>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69">
    <w:name w:val="Heading 1 Char"/>
    <w:basedOn w:val="843"/>
    <w:link w:val="839"/>
    <w:uiPriority w:val="9"/>
    <w:rPr>
      <w:rFonts w:ascii="Liberation Sans" w:hAnsi="Liberation Sans" w:eastAsia="Liberation Sans" w:cs="Liberation Sans"/>
      <w:sz w:val="40"/>
      <w:szCs w:val="40"/>
    </w:rPr>
  </w:style>
  <w:style w:type="character" w:styleId="670">
    <w:name w:val="Heading 2 Char"/>
    <w:basedOn w:val="843"/>
    <w:link w:val="840"/>
    <w:uiPriority w:val="9"/>
    <w:rPr>
      <w:rFonts w:ascii="Liberation Sans" w:hAnsi="Liberation Sans" w:eastAsia="Liberation Sans" w:cs="Liberation Sans"/>
      <w:sz w:val="34"/>
    </w:rPr>
  </w:style>
  <w:style w:type="character" w:styleId="671">
    <w:name w:val="Heading 3 Char"/>
    <w:basedOn w:val="843"/>
    <w:link w:val="841"/>
    <w:uiPriority w:val="9"/>
    <w:rPr>
      <w:rFonts w:ascii="Liberation Sans" w:hAnsi="Liberation Sans" w:eastAsia="Liberation Sans" w:cs="Liberation Sans"/>
      <w:sz w:val="30"/>
      <w:szCs w:val="30"/>
    </w:rPr>
  </w:style>
  <w:style w:type="paragraph" w:styleId="672">
    <w:name w:val="Heading 4"/>
    <w:basedOn w:val="838"/>
    <w:next w:val="838"/>
    <w:link w:val="673"/>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673">
    <w:name w:val="Heading 4 Char"/>
    <w:basedOn w:val="843"/>
    <w:link w:val="672"/>
    <w:uiPriority w:val="9"/>
    <w:rPr>
      <w:rFonts w:ascii="Liberation Sans" w:hAnsi="Liberation Sans" w:eastAsia="Liberation Sans" w:cs="Liberation Sans"/>
      <w:b/>
      <w:bCs/>
      <w:sz w:val="26"/>
      <w:szCs w:val="26"/>
    </w:rPr>
  </w:style>
  <w:style w:type="character" w:styleId="674">
    <w:name w:val="Heading 5 Char"/>
    <w:basedOn w:val="843"/>
    <w:link w:val="842"/>
    <w:uiPriority w:val="9"/>
    <w:rPr>
      <w:rFonts w:ascii="Liberation Sans" w:hAnsi="Liberation Sans" w:eastAsia="Liberation Sans" w:cs="Liberation Sans"/>
      <w:b/>
      <w:bCs/>
      <w:sz w:val="24"/>
      <w:szCs w:val="24"/>
    </w:rPr>
  </w:style>
  <w:style w:type="paragraph" w:styleId="675">
    <w:name w:val="Heading 6"/>
    <w:basedOn w:val="838"/>
    <w:next w:val="838"/>
    <w:link w:val="676"/>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676">
    <w:name w:val="Heading 6 Char"/>
    <w:basedOn w:val="843"/>
    <w:link w:val="675"/>
    <w:uiPriority w:val="9"/>
    <w:rPr>
      <w:rFonts w:ascii="Liberation Sans" w:hAnsi="Liberation Sans" w:eastAsia="Liberation Sans" w:cs="Liberation Sans"/>
      <w:b/>
      <w:bCs/>
      <w:sz w:val="22"/>
      <w:szCs w:val="22"/>
    </w:rPr>
  </w:style>
  <w:style w:type="paragraph" w:styleId="677">
    <w:name w:val="Heading 7"/>
    <w:basedOn w:val="838"/>
    <w:next w:val="838"/>
    <w:link w:val="678"/>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678">
    <w:name w:val="Heading 7 Char"/>
    <w:basedOn w:val="843"/>
    <w:link w:val="677"/>
    <w:uiPriority w:val="9"/>
    <w:rPr>
      <w:rFonts w:ascii="Liberation Sans" w:hAnsi="Liberation Sans" w:eastAsia="Liberation Sans" w:cs="Liberation Sans"/>
      <w:b/>
      <w:bCs/>
      <w:i/>
      <w:iCs/>
      <w:sz w:val="22"/>
      <w:szCs w:val="22"/>
    </w:rPr>
  </w:style>
  <w:style w:type="paragraph" w:styleId="679">
    <w:name w:val="Heading 8"/>
    <w:basedOn w:val="838"/>
    <w:next w:val="838"/>
    <w:link w:val="680"/>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680">
    <w:name w:val="Heading 8 Char"/>
    <w:basedOn w:val="843"/>
    <w:link w:val="679"/>
    <w:uiPriority w:val="9"/>
    <w:rPr>
      <w:rFonts w:ascii="Liberation Sans" w:hAnsi="Liberation Sans" w:eastAsia="Liberation Sans" w:cs="Liberation Sans"/>
      <w:i/>
      <w:iCs/>
      <w:sz w:val="22"/>
      <w:szCs w:val="22"/>
    </w:rPr>
  </w:style>
  <w:style w:type="paragraph" w:styleId="681">
    <w:name w:val="Heading 9"/>
    <w:basedOn w:val="838"/>
    <w:next w:val="838"/>
    <w:link w:val="682"/>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682">
    <w:name w:val="Heading 9 Char"/>
    <w:basedOn w:val="843"/>
    <w:link w:val="681"/>
    <w:uiPriority w:val="9"/>
    <w:rPr>
      <w:rFonts w:ascii="Liberation Sans" w:hAnsi="Liberation Sans" w:eastAsia="Liberation Sans" w:cs="Liberation Sans"/>
      <w:i/>
      <w:iCs/>
      <w:sz w:val="21"/>
      <w:szCs w:val="21"/>
    </w:rPr>
  </w:style>
  <w:style w:type="paragraph" w:styleId="683">
    <w:name w:val="No Spacing"/>
    <w:uiPriority w:val="1"/>
    <w:qFormat/>
    <w:pPr>
      <w:spacing w:before="0" w:after="0" w:line="240" w:lineRule="auto"/>
    </w:pPr>
  </w:style>
  <w:style w:type="paragraph" w:styleId="684">
    <w:name w:val="Title"/>
    <w:basedOn w:val="838"/>
    <w:next w:val="838"/>
    <w:link w:val="685"/>
    <w:uiPriority w:val="10"/>
    <w:qFormat/>
    <w:pPr>
      <w:contextualSpacing/>
      <w:spacing w:before="300" w:after="200"/>
    </w:pPr>
    <w:rPr>
      <w:sz w:val="48"/>
      <w:szCs w:val="48"/>
    </w:rPr>
  </w:style>
  <w:style w:type="character" w:styleId="685">
    <w:name w:val="Title Char"/>
    <w:basedOn w:val="843"/>
    <w:link w:val="684"/>
    <w:uiPriority w:val="10"/>
    <w:rPr>
      <w:sz w:val="48"/>
      <w:szCs w:val="48"/>
    </w:rPr>
  </w:style>
  <w:style w:type="paragraph" w:styleId="686">
    <w:name w:val="Subtitle"/>
    <w:basedOn w:val="838"/>
    <w:next w:val="838"/>
    <w:link w:val="687"/>
    <w:uiPriority w:val="11"/>
    <w:qFormat/>
    <w:pPr>
      <w:spacing w:before="200" w:after="200"/>
    </w:pPr>
    <w:rPr>
      <w:sz w:val="24"/>
      <w:szCs w:val="24"/>
    </w:rPr>
  </w:style>
  <w:style w:type="character" w:styleId="687">
    <w:name w:val="Subtitle Char"/>
    <w:basedOn w:val="843"/>
    <w:link w:val="686"/>
    <w:uiPriority w:val="11"/>
    <w:rPr>
      <w:sz w:val="24"/>
      <w:szCs w:val="24"/>
    </w:rPr>
  </w:style>
  <w:style w:type="paragraph" w:styleId="688">
    <w:name w:val="Quote"/>
    <w:basedOn w:val="838"/>
    <w:next w:val="838"/>
    <w:link w:val="689"/>
    <w:uiPriority w:val="29"/>
    <w:qFormat/>
    <w:pPr>
      <w:ind w:left="720" w:right="720"/>
    </w:pPr>
    <w:rPr>
      <w:i/>
    </w:rPr>
  </w:style>
  <w:style w:type="character" w:styleId="689">
    <w:name w:val="Quote Char"/>
    <w:link w:val="688"/>
    <w:uiPriority w:val="29"/>
    <w:rPr>
      <w:i/>
    </w:rPr>
  </w:style>
  <w:style w:type="paragraph" w:styleId="690">
    <w:name w:val="Intense Quote"/>
    <w:basedOn w:val="838"/>
    <w:next w:val="838"/>
    <w:link w:val="69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91">
    <w:name w:val="Intense Quote Char"/>
    <w:link w:val="690"/>
    <w:uiPriority w:val="30"/>
    <w:rPr>
      <w:i/>
    </w:rPr>
  </w:style>
  <w:style w:type="character" w:styleId="692">
    <w:name w:val="Header Char"/>
    <w:basedOn w:val="843"/>
    <w:link w:val="868"/>
    <w:uiPriority w:val="99"/>
  </w:style>
  <w:style w:type="character" w:styleId="693">
    <w:name w:val="Footer Char"/>
    <w:basedOn w:val="843"/>
    <w:link w:val="870"/>
    <w:uiPriority w:val="99"/>
  </w:style>
  <w:style w:type="paragraph" w:styleId="694">
    <w:name w:val="Caption"/>
    <w:basedOn w:val="838"/>
    <w:next w:val="838"/>
    <w:link w:val="695"/>
    <w:uiPriority w:val="35"/>
    <w:semiHidden/>
    <w:unhideWhenUsed/>
    <w:qFormat/>
    <w:pPr>
      <w:spacing w:line="276" w:lineRule="auto"/>
    </w:pPr>
    <w:rPr>
      <w:b/>
      <w:bCs/>
      <w:color w:val="4f81bd" w:themeColor="accent1"/>
      <w:sz w:val="18"/>
      <w:szCs w:val="18"/>
    </w:rPr>
  </w:style>
  <w:style w:type="character" w:styleId="695">
    <w:name w:val="Caption Char"/>
    <w:basedOn w:val="843"/>
    <w:link w:val="694"/>
    <w:uiPriority w:val="35"/>
    <w:rPr>
      <w:b/>
      <w:bCs/>
      <w:color w:val="4f81bd" w:themeColor="accent1"/>
      <w:sz w:val="18"/>
      <w:szCs w:val="18"/>
    </w:rPr>
  </w:style>
  <w:style w:type="table" w:styleId="696">
    <w:name w:val="Table Grid Light"/>
    <w:basedOn w:val="84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7">
    <w:name w:val="Plain Table 1"/>
    <w:basedOn w:val="84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8">
    <w:name w:val="Plain Table 2"/>
    <w:basedOn w:val="84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9">
    <w:name w:val="Plain Table 3"/>
    <w:basedOn w:val="84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00">
    <w:name w:val="Plain Table 4"/>
    <w:basedOn w:val="84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1">
    <w:name w:val="Plain Table 5"/>
    <w:basedOn w:val="84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02">
    <w:name w:val="Grid Table 1 Light"/>
    <w:basedOn w:val="84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03">
    <w:name w:val="Grid Table 1 Light - Accent 1"/>
    <w:basedOn w:val="84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4">
    <w:name w:val="Grid Table 1 Light - Accent 2"/>
    <w:basedOn w:val="84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5">
    <w:name w:val="Grid Table 1 Light - Accent 3"/>
    <w:basedOn w:val="84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6">
    <w:name w:val="Grid Table 1 Light - Accent 4"/>
    <w:basedOn w:val="84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7">
    <w:name w:val="Grid Table 1 Light - Accent 5"/>
    <w:basedOn w:val="84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8">
    <w:name w:val="Grid Table 1 Light - Accent 6"/>
    <w:basedOn w:val="84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9">
    <w:name w:val="Grid Table 2"/>
    <w:basedOn w:val="84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0">
    <w:name w:val="Grid Table 2 - Accent 1"/>
    <w:basedOn w:val="84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11">
    <w:name w:val="Grid Table 2 - Accent 2"/>
    <w:basedOn w:val="84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12">
    <w:name w:val="Grid Table 2 - Accent 3"/>
    <w:basedOn w:val="84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13">
    <w:name w:val="Grid Table 2 - Accent 4"/>
    <w:basedOn w:val="84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14">
    <w:name w:val="Grid Table 2 - Accent 5"/>
    <w:basedOn w:val="84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5">
    <w:name w:val="Grid Table 2 - Accent 6"/>
    <w:basedOn w:val="84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6">
    <w:name w:val="Grid Table 3"/>
    <w:basedOn w:val="84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3 - Accent 1"/>
    <w:basedOn w:val="84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3 - Accent 2"/>
    <w:basedOn w:val="84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3 - Accent 3"/>
    <w:basedOn w:val="84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0">
    <w:name w:val="Grid Table 3 - Accent 4"/>
    <w:basedOn w:val="84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1">
    <w:name w:val="Grid Table 3 - Accent 5"/>
    <w:basedOn w:val="84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2">
    <w:name w:val="Grid Table 3 - Accent 6"/>
    <w:basedOn w:val="84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3">
    <w:name w:val="Grid Table 4"/>
    <w:basedOn w:val="84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4">
    <w:name w:val="Grid Table 4 - Accent 1"/>
    <w:basedOn w:val="84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febf6" w:themeFill="accent1" w:themeFillTint="32"/>
      </w:tcPr>
    </w:tblStylePr>
    <w:tblStylePr w:type="band1Vert">
      <w:rPr>
        <w:rFonts w:ascii="Liberation Sans" w:hAnsi="Liberation Sans"/>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5">
    <w:name w:val="Grid Table 4 - Accent 2"/>
    <w:basedOn w:val="84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6">
    <w:name w:val="Grid Table 4 - Accent 3"/>
    <w:basedOn w:val="84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7">
    <w:name w:val="Grid Table 4 - Accent 4"/>
    <w:basedOn w:val="84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8">
    <w:name w:val="Grid Table 4 - Accent 5"/>
    <w:basedOn w:val="84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9">
    <w:name w:val="Grid Table 4 - Accent 6"/>
    <w:basedOn w:val="84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30">
    <w:name w:val="Grid Table 5 Dark"/>
    <w:basedOn w:val="84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731">
    <w:name w:val="Grid Table 5 Dark- Accent 1"/>
    <w:basedOn w:val="84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Liberation Sans" w:hAnsi="Liberation Sans"/>
        <w:b/>
        <w:color w:val="ffffff"/>
        <w:sz w:val="22"/>
      </w:rPr>
      <w:tcPr>
        <w:shd w:val="clear" w:color="ffffff" w:themeColor="accent1" w:fill="5b9bd5" w:themeFill="accent1"/>
      </w:tcPr>
    </w:tblStylePr>
    <w:tblStylePr w:type="firstRow">
      <w:rPr>
        <w:rFonts w:ascii="Liberation Sans" w:hAnsi="Liberation Sans"/>
        <w:b/>
        <w:color w:val="ffffff"/>
        <w:sz w:val="22"/>
      </w:rPr>
      <w:tcPr>
        <w:shd w:val="clear" w:color="ffffff" w:themeColor="accent1" w:fill="5b9bd5" w:themeFill="accent1"/>
      </w:tcPr>
    </w:tblStylePr>
    <w:tblStylePr w:type="lastCol">
      <w:rPr>
        <w:rFonts w:ascii="Liberation Sans" w:hAnsi="Liberation Sans"/>
        <w:b/>
        <w:color w:val="ffffff"/>
        <w:sz w:val="22"/>
      </w:rPr>
      <w:tcPr>
        <w:shd w:val="clear" w:color="ffffff" w:themeColor="accent1" w:fill="5b9bd5" w:themeFill="accent1"/>
      </w:tcPr>
    </w:tblStylePr>
    <w:tblStylePr w:type="lastRow">
      <w:rPr>
        <w:rFonts w:ascii="Liberation Sans" w:hAnsi="Liberation Sans"/>
        <w:b/>
        <w:color w:val="ffffff"/>
        <w:sz w:val="22"/>
      </w:rPr>
      <w:tcPr>
        <w:shd w:val="clear" w:color="ffffff" w:themeColor="accent1" w:fill="5b9bd5" w:themeFill="accent1"/>
        <w:tcBorders>
          <w:top w:val="single" w:color="000000" w:themeColor="light1" w:sz="4" w:space="0"/>
        </w:tcBorders>
      </w:tcPr>
    </w:tblStylePr>
  </w:style>
  <w:style w:type="table" w:styleId="732">
    <w:name w:val="Grid Table 5 Dark - Accent 2"/>
    <w:basedOn w:val="84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733">
    <w:name w:val="Grid Table 5 Dark - Accent 3"/>
    <w:basedOn w:val="84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734">
    <w:name w:val="Grid Table 5 Dark- Accent 4"/>
    <w:basedOn w:val="84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735">
    <w:name w:val="Grid Table 5 Dark - Accent 5"/>
    <w:basedOn w:val="84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Liberation Sans" w:hAnsi="Liberation Sans"/>
        <w:b/>
        <w:color w:val="ffffff"/>
        <w:sz w:val="22"/>
      </w:rPr>
      <w:tcPr>
        <w:shd w:val="clear" w:color="ffffff" w:themeColor="accent5" w:fill="4472c4" w:themeFill="accent5"/>
      </w:tcPr>
    </w:tblStylePr>
    <w:tblStylePr w:type="firstRow">
      <w:rPr>
        <w:rFonts w:ascii="Liberation Sans" w:hAnsi="Liberation Sans"/>
        <w:b/>
        <w:color w:val="ffffff"/>
        <w:sz w:val="22"/>
      </w:rPr>
      <w:tcPr>
        <w:shd w:val="clear" w:color="ffffff" w:themeColor="accent5" w:fill="4472c4" w:themeFill="accent5"/>
      </w:tcPr>
    </w:tblStylePr>
    <w:tblStylePr w:type="lastCol">
      <w:rPr>
        <w:rFonts w:ascii="Liberation Sans" w:hAnsi="Liberation Sans"/>
        <w:b/>
        <w:color w:val="ffffff"/>
        <w:sz w:val="22"/>
      </w:rPr>
      <w:tcPr>
        <w:shd w:val="clear" w:color="ffffff" w:themeColor="accent5" w:fill="4472c4" w:themeFill="accent5"/>
      </w:tcPr>
    </w:tblStylePr>
    <w:tblStylePr w:type="lastRow">
      <w:rPr>
        <w:rFonts w:ascii="Liberation Sans" w:hAnsi="Liberation Sans"/>
        <w:b/>
        <w:color w:val="ffffff"/>
        <w:sz w:val="22"/>
      </w:rPr>
      <w:tcPr>
        <w:shd w:val="clear" w:color="ffffff" w:themeColor="accent5" w:fill="4472c4" w:themeFill="accent5"/>
        <w:tcBorders>
          <w:top w:val="single" w:color="000000" w:themeColor="light1" w:sz="4" w:space="0"/>
        </w:tcBorders>
      </w:tcPr>
    </w:tblStylePr>
  </w:style>
  <w:style w:type="table" w:styleId="736">
    <w:name w:val="Grid Table 5 Dark - Accent 6"/>
    <w:basedOn w:val="84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737">
    <w:name w:val="Grid Table 6 Colorful"/>
    <w:basedOn w:val="84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738">
    <w:name w:val="Grid Table 6 Colorful - Accent 1"/>
    <w:basedOn w:val="84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Liberation Sans" w:hAnsi="Liberation Sans"/>
        <w:color w:val="404040" w:themeColor="accent1" w:themeTint="80" w:themeShade="95"/>
        <w:sz w:val="22"/>
      </w:rPr>
    </w:tblStylePr>
  </w:style>
  <w:style w:type="table" w:styleId="739">
    <w:name w:val="Grid Table 6 Colorful - Accent 2"/>
    <w:basedOn w:val="84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740">
    <w:name w:val="Grid Table 6 Colorful - Accent 3"/>
    <w:basedOn w:val="84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741">
    <w:name w:val="Grid Table 6 Colorful - Accent 4"/>
    <w:basedOn w:val="84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742">
    <w:name w:val="Grid Table 6 Colorful - Accent 5"/>
    <w:basedOn w:val="84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743">
    <w:name w:val="Grid Table 6 Colorful - Accent 6"/>
    <w:basedOn w:val="84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744">
    <w:name w:val="Grid Table 7 Colorful"/>
    <w:basedOn w:val="84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5">
    <w:name w:val="Grid Table 7 Colorful - Accent 1"/>
    <w:basedOn w:val="84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317bba" w:themeColor="accent1" w:themeTint="80" w:themeShade="95"/>
        <w:sz w:val="22"/>
      </w:rPr>
    </w:tblStylePr>
    <w:tblStylePr w:type="firstCol">
      <w:rPr>
        <w:rFonts w:ascii="Liberation Sans" w:hAnsi="Liberation Sans"/>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6">
    <w:name w:val="Grid Table 7 Colorful - Accent 2"/>
    <w:basedOn w:val="84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7">
    <w:name w:val="Grid Table 7 Colorful - Accent 3"/>
    <w:basedOn w:val="84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8">
    <w:name w:val="Grid Table 7 Colorful - Accent 4"/>
    <w:basedOn w:val="84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9">
    <w:name w:val="Grid Table 7 Colorful - Accent 5"/>
    <w:basedOn w:val="84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254374" w:themeColor="accent5" w:themeShade="95"/>
        <w:sz w:val="22"/>
      </w:rPr>
    </w:tblStylePr>
    <w:tblStylePr w:type="firstCol">
      <w:rPr>
        <w:rFonts w:ascii="Liberation Sans" w:hAnsi="Liberation Sans"/>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50">
    <w:name w:val="Grid Table 7 Colorful - Accent 6"/>
    <w:basedOn w:val="84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51">
    <w:name w:val="List Table 1 Light"/>
    <w:basedOn w:val="84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52">
    <w:name w:val="List Table 1 Light - Accent 1"/>
    <w:basedOn w:val="844"/>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53">
    <w:name w:val="List Table 1 Light - Accent 2"/>
    <w:basedOn w:val="844"/>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4">
    <w:name w:val="List Table 1 Light - Accent 3"/>
    <w:basedOn w:val="844"/>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5">
    <w:name w:val="List Table 1 Light - Accent 4"/>
    <w:basedOn w:val="844"/>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6">
    <w:name w:val="List Table 1 Light - Accent 5"/>
    <w:basedOn w:val="844"/>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7">
    <w:name w:val="List Table 1 Light - Accent 6"/>
    <w:basedOn w:val="844"/>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8">
    <w:name w:val="List Table 2"/>
    <w:basedOn w:val="84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9">
    <w:name w:val="List Table 2 - Accent 1"/>
    <w:basedOn w:val="84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60">
    <w:name w:val="List Table 2 - Accent 2"/>
    <w:basedOn w:val="84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61">
    <w:name w:val="List Table 2 - Accent 3"/>
    <w:basedOn w:val="84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62">
    <w:name w:val="List Table 2 - Accent 4"/>
    <w:basedOn w:val="84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63">
    <w:name w:val="List Table 2 - Accent 5"/>
    <w:basedOn w:val="84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4">
    <w:name w:val="List Table 2 - Accent 6"/>
    <w:basedOn w:val="84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5">
    <w:name w:val="List Table 3"/>
    <w:basedOn w:val="84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6">
    <w:name w:val="List Table 3 - Accent 1"/>
    <w:basedOn w:val="84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7">
    <w:name w:val="List Table 3 - Accent 2"/>
    <w:basedOn w:val="84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8">
    <w:name w:val="List Table 3 - Accent 3"/>
    <w:basedOn w:val="84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9">
    <w:name w:val="List Table 3 - Accent 4"/>
    <w:basedOn w:val="84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70">
    <w:name w:val="List Table 3 - Accent 5"/>
    <w:basedOn w:val="84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71">
    <w:name w:val="List Table 3 - Accent 6"/>
    <w:basedOn w:val="84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72">
    <w:name w:val="List Table 4"/>
    <w:basedOn w:val="84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3">
    <w:name w:val="List Table 4 - Accent 1"/>
    <w:basedOn w:val="84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74">
    <w:name w:val="List Table 4 - Accent 2"/>
    <w:basedOn w:val="84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75">
    <w:name w:val="List Table 4 - Accent 3"/>
    <w:basedOn w:val="84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76">
    <w:name w:val="List Table 4 - Accent 4"/>
    <w:basedOn w:val="84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77">
    <w:name w:val="List Table 4 - Accent 5"/>
    <w:basedOn w:val="84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78">
    <w:name w:val="List Table 4 - Accent 6"/>
    <w:basedOn w:val="84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9">
    <w:name w:val="List Table 5 Dark"/>
    <w:basedOn w:val="84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0">
    <w:name w:val="List Table 5 Dark - Accent 1"/>
    <w:basedOn w:val="84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1">
    <w:name w:val="List Table 5 Dark - Accent 2"/>
    <w:basedOn w:val="84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2">
    <w:name w:val="List Table 5 Dark - Accent 3"/>
    <w:basedOn w:val="84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3">
    <w:name w:val="List Table 5 Dark - Accent 4"/>
    <w:basedOn w:val="84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4">
    <w:name w:val="List Table 5 Dark - Accent 5"/>
    <w:basedOn w:val="84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5">
    <w:name w:val="List Table 5 Dark - Accent 6"/>
    <w:basedOn w:val="84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6">
    <w:name w:val="List Table 6 Colorful"/>
    <w:basedOn w:val="84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7">
    <w:name w:val="List Table 6 Colorful - Accent 1"/>
    <w:basedOn w:val="84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88">
    <w:name w:val="List Table 6 Colorful - Accent 2"/>
    <w:basedOn w:val="84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9">
    <w:name w:val="List Table 6 Colorful - Accent 3"/>
    <w:basedOn w:val="84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90">
    <w:name w:val="List Table 6 Colorful - Accent 4"/>
    <w:basedOn w:val="84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91">
    <w:name w:val="List Table 6 Colorful - Accent 5"/>
    <w:basedOn w:val="84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92">
    <w:name w:val="List Table 6 Colorful - Accent 6"/>
    <w:basedOn w:val="84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93">
    <w:name w:val="List Table 7 Colorful"/>
    <w:basedOn w:val="84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794">
    <w:name w:val="List Table 7 Colorful - Accent 1"/>
    <w:basedOn w:val="84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245d8d" w:themeColor="accent1" w:themeShade="95"/>
        <w:sz w:val="22"/>
      </w:rPr>
    </w:tblStylePr>
    <w:tblStylePr w:type="firstCol">
      <w:rPr>
        <w:rFonts w:ascii="Liberation Sans" w:hAnsi="Liberation Sans"/>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45d8d" w:themeColor="accent1" w:themeShade="95"/>
        <w:sz w:val="22"/>
      </w:rPr>
    </w:tblStylePr>
  </w:style>
  <w:style w:type="table" w:styleId="795">
    <w:name w:val="List Table 7 Colorful - Accent 2"/>
    <w:basedOn w:val="84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796">
    <w:name w:val="List Table 7 Colorful - Accent 3"/>
    <w:basedOn w:val="84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797">
    <w:name w:val="List Table 7 Colorful - Accent 4"/>
    <w:basedOn w:val="84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798">
    <w:name w:val="List Table 7 Colorful - Accent 5"/>
    <w:basedOn w:val="84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335e9e" w:themeColor="accent5" w:themeTint="9A" w:themeShade="95"/>
        <w:sz w:val="22"/>
      </w:rPr>
    </w:tblStylePr>
    <w:tblStylePr w:type="firstCol">
      <w:rPr>
        <w:rFonts w:ascii="Liberation Sans" w:hAnsi="Liberation Sans"/>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5e9e" w:themeColor="accent5" w:themeTint="9A" w:themeShade="95"/>
        <w:sz w:val="22"/>
      </w:rPr>
    </w:tblStylePr>
  </w:style>
  <w:style w:type="table" w:styleId="799">
    <w:name w:val="List Table 7 Colorful - Accent 6"/>
    <w:basedOn w:val="84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800">
    <w:name w:val="Lined - Accent"/>
    <w:basedOn w:val="84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01">
    <w:name w:val="Lined - Accent 1"/>
    <w:basedOn w:val="84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802">
    <w:name w:val="Lined - Accent 2"/>
    <w:basedOn w:val="84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803">
    <w:name w:val="Lined - Accent 3"/>
    <w:basedOn w:val="84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804">
    <w:name w:val="Lined - Accent 4"/>
    <w:basedOn w:val="84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805">
    <w:name w:val="Lined - Accent 5"/>
    <w:basedOn w:val="84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806">
    <w:name w:val="Lined - Accent 6"/>
    <w:basedOn w:val="84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07">
    <w:name w:val="Bordered &amp; Lined - Accent"/>
    <w:basedOn w:val="84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08">
    <w:name w:val="Bordered &amp; Lined - Accent 1"/>
    <w:basedOn w:val="84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809">
    <w:name w:val="Bordered &amp; Lined - Accent 2"/>
    <w:basedOn w:val="84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810">
    <w:name w:val="Bordered &amp; Lined - Accent 3"/>
    <w:basedOn w:val="84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811">
    <w:name w:val="Bordered &amp; Lined - Accent 4"/>
    <w:basedOn w:val="84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812">
    <w:name w:val="Bordered &amp; Lined - Accent 5"/>
    <w:basedOn w:val="84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813">
    <w:name w:val="Bordered &amp; Lined - Accent 6"/>
    <w:basedOn w:val="84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14">
    <w:name w:val="Bordered"/>
    <w:basedOn w:val="84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815">
    <w:name w:val="Bordered - Accent 1"/>
    <w:basedOn w:val="84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816">
    <w:name w:val="Bordered - Accent 2"/>
    <w:basedOn w:val="84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817">
    <w:name w:val="Bordered - Accent 3"/>
    <w:basedOn w:val="84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818">
    <w:name w:val="Bordered - Accent 4"/>
    <w:basedOn w:val="84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819">
    <w:name w:val="Bordered - Accent 5"/>
    <w:basedOn w:val="84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820">
    <w:name w:val="Bordered - Accent 6"/>
    <w:basedOn w:val="84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821">
    <w:name w:val="footnote text"/>
    <w:basedOn w:val="838"/>
    <w:link w:val="822"/>
    <w:uiPriority w:val="99"/>
    <w:semiHidden/>
    <w:unhideWhenUsed/>
    <w:pPr>
      <w:spacing w:after="40" w:line="240" w:lineRule="auto"/>
    </w:pPr>
    <w:rPr>
      <w:sz w:val="18"/>
    </w:rPr>
  </w:style>
  <w:style w:type="character" w:styleId="822">
    <w:name w:val="Footnote Text Char"/>
    <w:link w:val="821"/>
    <w:uiPriority w:val="99"/>
    <w:rPr>
      <w:sz w:val="18"/>
    </w:rPr>
  </w:style>
  <w:style w:type="character" w:styleId="823">
    <w:name w:val="footnote reference"/>
    <w:basedOn w:val="843"/>
    <w:uiPriority w:val="99"/>
    <w:unhideWhenUsed/>
    <w:rPr>
      <w:vertAlign w:val="superscript"/>
    </w:rPr>
  </w:style>
  <w:style w:type="paragraph" w:styleId="824">
    <w:name w:val="endnote text"/>
    <w:basedOn w:val="838"/>
    <w:link w:val="825"/>
    <w:uiPriority w:val="99"/>
    <w:semiHidden/>
    <w:unhideWhenUsed/>
    <w:pPr>
      <w:spacing w:after="0" w:line="240" w:lineRule="auto"/>
    </w:pPr>
    <w:rPr>
      <w:sz w:val="20"/>
    </w:rPr>
  </w:style>
  <w:style w:type="character" w:styleId="825">
    <w:name w:val="Endnote Text Char"/>
    <w:link w:val="824"/>
    <w:uiPriority w:val="99"/>
    <w:rPr>
      <w:sz w:val="20"/>
    </w:rPr>
  </w:style>
  <w:style w:type="character" w:styleId="826">
    <w:name w:val="endnote reference"/>
    <w:basedOn w:val="843"/>
    <w:uiPriority w:val="99"/>
    <w:semiHidden/>
    <w:unhideWhenUsed/>
    <w:rPr>
      <w:vertAlign w:val="superscript"/>
    </w:rPr>
  </w:style>
  <w:style w:type="paragraph" w:styleId="827">
    <w:name w:val="toc 1"/>
    <w:basedOn w:val="838"/>
    <w:next w:val="838"/>
    <w:uiPriority w:val="39"/>
    <w:unhideWhenUsed/>
    <w:pPr>
      <w:ind w:left="0" w:right="0" w:firstLine="0"/>
      <w:spacing w:after="57"/>
    </w:pPr>
  </w:style>
  <w:style w:type="paragraph" w:styleId="828">
    <w:name w:val="toc 2"/>
    <w:basedOn w:val="838"/>
    <w:next w:val="838"/>
    <w:uiPriority w:val="39"/>
    <w:unhideWhenUsed/>
    <w:pPr>
      <w:ind w:left="283" w:right="0" w:firstLine="0"/>
      <w:spacing w:after="57"/>
    </w:pPr>
  </w:style>
  <w:style w:type="paragraph" w:styleId="829">
    <w:name w:val="toc 3"/>
    <w:basedOn w:val="838"/>
    <w:next w:val="838"/>
    <w:uiPriority w:val="39"/>
    <w:unhideWhenUsed/>
    <w:pPr>
      <w:ind w:left="567" w:right="0" w:firstLine="0"/>
      <w:spacing w:after="57"/>
    </w:pPr>
  </w:style>
  <w:style w:type="paragraph" w:styleId="830">
    <w:name w:val="toc 4"/>
    <w:basedOn w:val="838"/>
    <w:next w:val="838"/>
    <w:uiPriority w:val="39"/>
    <w:unhideWhenUsed/>
    <w:pPr>
      <w:ind w:left="850" w:right="0" w:firstLine="0"/>
      <w:spacing w:after="57"/>
    </w:pPr>
  </w:style>
  <w:style w:type="paragraph" w:styleId="831">
    <w:name w:val="toc 5"/>
    <w:basedOn w:val="838"/>
    <w:next w:val="838"/>
    <w:uiPriority w:val="39"/>
    <w:unhideWhenUsed/>
    <w:pPr>
      <w:ind w:left="1134" w:right="0" w:firstLine="0"/>
      <w:spacing w:after="57"/>
    </w:pPr>
  </w:style>
  <w:style w:type="paragraph" w:styleId="832">
    <w:name w:val="toc 6"/>
    <w:basedOn w:val="838"/>
    <w:next w:val="838"/>
    <w:uiPriority w:val="39"/>
    <w:unhideWhenUsed/>
    <w:pPr>
      <w:ind w:left="1417" w:right="0" w:firstLine="0"/>
      <w:spacing w:after="57"/>
    </w:pPr>
  </w:style>
  <w:style w:type="paragraph" w:styleId="833">
    <w:name w:val="toc 7"/>
    <w:basedOn w:val="838"/>
    <w:next w:val="838"/>
    <w:uiPriority w:val="39"/>
    <w:unhideWhenUsed/>
    <w:pPr>
      <w:ind w:left="1701" w:right="0" w:firstLine="0"/>
      <w:spacing w:after="57"/>
    </w:pPr>
  </w:style>
  <w:style w:type="paragraph" w:styleId="834">
    <w:name w:val="toc 8"/>
    <w:basedOn w:val="838"/>
    <w:next w:val="838"/>
    <w:uiPriority w:val="39"/>
    <w:unhideWhenUsed/>
    <w:pPr>
      <w:ind w:left="1984" w:right="0" w:firstLine="0"/>
      <w:spacing w:after="57"/>
    </w:pPr>
  </w:style>
  <w:style w:type="paragraph" w:styleId="835">
    <w:name w:val="toc 9"/>
    <w:basedOn w:val="838"/>
    <w:next w:val="838"/>
    <w:uiPriority w:val="39"/>
    <w:unhideWhenUsed/>
    <w:pPr>
      <w:ind w:left="2268" w:right="0" w:firstLine="0"/>
      <w:spacing w:after="57"/>
    </w:pPr>
  </w:style>
  <w:style w:type="paragraph" w:styleId="836">
    <w:name w:val="TOC Heading"/>
    <w:uiPriority w:val="39"/>
    <w:unhideWhenUsed/>
  </w:style>
  <w:style w:type="paragraph" w:styleId="837">
    <w:name w:val="table of figures"/>
    <w:basedOn w:val="838"/>
    <w:next w:val="838"/>
    <w:uiPriority w:val="99"/>
    <w:unhideWhenUsed/>
    <w:pPr>
      <w:spacing w:after="0" w:afterAutospacing="0"/>
    </w:pPr>
  </w:style>
  <w:style w:type="paragraph" w:styleId="838" w:default="1">
    <w:name w:val="Normal"/>
    <w:qFormat/>
  </w:style>
  <w:style w:type="paragraph" w:styleId="839">
    <w:name w:val="Heading 1"/>
    <w:basedOn w:val="838"/>
    <w:next w:val="838"/>
    <w:link w:val="846"/>
    <w:uiPriority w:val="9"/>
    <w:qFormat/>
    <w:pPr>
      <w:keepLines/>
      <w:keepNext/>
      <w:spacing w:before="240" w:after="0"/>
      <w:outlineLvl w:val="0"/>
    </w:pPr>
    <w:rPr>
      <w:rFonts w:asciiTheme="majorHAnsi" w:hAnsiTheme="majorHAnsi" w:eastAsiaTheme="majorEastAsia" w:cstheme="majorBidi"/>
      <w:color w:val="2e74b5" w:themeColor="accent1" w:themeShade="BF"/>
      <w:sz w:val="32"/>
      <w:szCs w:val="32"/>
    </w:rPr>
  </w:style>
  <w:style w:type="paragraph" w:styleId="840">
    <w:name w:val="Heading 2"/>
    <w:basedOn w:val="838"/>
    <w:next w:val="838"/>
    <w:link w:val="847"/>
    <w:uiPriority w:val="9"/>
    <w:unhideWhenUsed/>
    <w:qFormat/>
    <w:pPr>
      <w:keepLines/>
      <w:keepNext/>
      <w:spacing w:before="200" w:after="0"/>
      <w:outlineLvl w:val="1"/>
    </w:pPr>
    <w:rPr>
      <w:rFonts w:asciiTheme="majorHAnsi" w:hAnsiTheme="majorHAnsi" w:eastAsiaTheme="majorEastAsia" w:cstheme="majorBidi"/>
      <w:b/>
      <w:bCs/>
      <w:color w:val="5b9bd5" w:themeColor="accent1"/>
      <w:sz w:val="26"/>
      <w:szCs w:val="26"/>
    </w:rPr>
  </w:style>
  <w:style w:type="paragraph" w:styleId="841">
    <w:name w:val="Heading 3"/>
    <w:basedOn w:val="838"/>
    <w:next w:val="838"/>
    <w:link w:val="848"/>
    <w:uiPriority w:val="9"/>
    <w:unhideWhenUsed/>
    <w:qFormat/>
    <w:pPr>
      <w:keepLines/>
      <w:keepNext/>
      <w:spacing w:before="200" w:after="0"/>
      <w:outlineLvl w:val="2"/>
    </w:pPr>
    <w:rPr>
      <w:rFonts w:asciiTheme="majorHAnsi" w:hAnsiTheme="majorHAnsi" w:eastAsiaTheme="majorEastAsia" w:cstheme="majorBidi"/>
      <w:b/>
      <w:bCs/>
      <w:color w:val="5b9bd5" w:themeColor="accent1"/>
    </w:rPr>
  </w:style>
  <w:style w:type="paragraph" w:styleId="842">
    <w:name w:val="Heading 5"/>
    <w:basedOn w:val="838"/>
    <w:next w:val="838"/>
    <w:link w:val="849"/>
    <w:uiPriority w:val="9"/>
    <w:semiHidden/>
    <w:unhideWhenUsed/>
    <w:qFormat/>
    <w:pPr>
      <w:keepLines/>
      <w:keepNext/>
      <w:spacing w:before="40" w:after="0"/>
      <w:outlineLvl w:val="4"/>
    </w:pPr>
    <w:rPr>
      <w:rFonts w:asciiTheme="majorHAnsi" w:hAnsiTheme="majorHAnsi" w:eastAsiaTheme="majorEastAsia" w:cstheme="majorBidi"/>
      <w:color w:val="2e74b5" w:themeColor="accent1" w:themeShade="BF"/>
    </w:rPr>
  </w:style>
  <w:style w:type="character" w:styleId="843" w:default="1">
    <w:name w:val="Default Paragraph Font"/>
    <w:uiPriority w:val="1"/>
    <w:semiHidden/>
    <w:unhideWhenUsed/>
  </w:style>
  <w:style w:type="table" w:styleId="844" w:default="1">
    <w:name w:val="Normal Table"/>
    <w:uiPriority w:val="99"/>
    <w:semiHidden/>
    <w:unhideWhenUsed/>
    <w:tblPr>
      <w:tblInd w:w="0" w:type="dxa"/>
      <w:tblCellMar>
        <w:left w:w="108" w:type="dxa"/>
        <w:top w:w="0" w:type="dxa"/>
        <w:right w:w="108" w:type="dxa"/>
        <w:bottom w:w="0" w:type="dxa"/>
      </w:tblCellMar>
    </w:tblPr>
  </w:style>
  <w:style w:type="numbering" w:styleId="845" w:default="1">
    <w:name w:val="No List"/>
    <w:uiPriority w:val="99"/>
    <w:semiHidden/>
    <w:unhideWhenUsed/>
  </w:style>
  <w:style w:type="character" w:styleId="846" w:customStyle="1">
    <w:name w:val="Заголовок 1 Знак"/>
    <w:basedOn w:val="843"/>
    <w:link w:val="839"/>
    <w:uiPriority w:val="9"/>
    <w:rPr>
      <w:rFonts w:asciiTheme="majorHAnsi" w:hAnsiTheme="majorHAnsi" w:eastAsiaTheme="majorEastAsia" w:cstheme="majorBidi"/>
      <w:color w:val="2e74b5" w:themeColor="accent1" w:themeShade="BF"/>
      <w:sz w:val="32"/>
      <w:szCs w:val="32"/>
    </w:rPr>
  </w:style>
  <w:style w:type="character" w:styleId="847" w:customStyle="1">
    <w:name w:val="Заголовок 2 Знак"/>
    <w:basedOn w:val="843"/>
    <w:link w:val="840"/>
    <w:uiPriority w:val="9"/>
    <w:rPr>
      <w:rFonts w:asciiTheme="majorHAnsi" w:hAnsiTheme="majorHAnsi" w:eastAsiaTheme="majorEastAsia" w:cstheme="majorBidi"/>
      <w:b/>
      <w:bCs/>
      <w:color w:val="5b9bd5" w:themeColor="accent1"/>
      <w:sz w:val="26"/>
      <w:szCs w:val="26"/>
    </w:rPr>
  </w:style>
  <w:style w:type="character" w:styleId="848" w:customStyle="1">
    <w:name w:val="Заголовок 3 Знак"/>
    <w:basedOn w:val="843"/>
    <w:link w:val="841"/>
    <w:uiPriority w:val="9"/>
    <w:rPr>
      <w:rFonts w:asciiTheme="majorHAnsi" w:hAnsiTheme="majorHAnsi" w:eastAsiaTheme="majorEastAsia" w:cstheme="majorBidi"/>
      <w:b/>
      <w:bCs/>
      <w:color w:val="5b9bd5" w:themeColor="accent1"/>
    </w:rPr>
  </w:style>
  <w:style w:type="character" w:styleId="849" w:customStyle="1">
    <w:name w:val="Заголовок 5 Знак"/>
    <w:basedOn w:val="843"/>
    <w:link w:val="842"/>
    <w:uiPriority w:val="9"/>
    <w:semiHidden/>
    <w:rPr>
      <w:rFonts w:asciiTheme="majorHAnsi" w:hAnsiTheme="majorHAnsi" w:eastAsiaTheme="majorEastAsia" w:cstheme="majorBidi"/>
      <w:color w:val="2e74b5" w:themeColor="accent1" w:themeShade="BF"/>
    </w:rPr>
  </w:style>
  <w:style w:type="paragraph" w:styleId="850">
    <w:name w:val="List Paragraph"/>
    <w:basedOn w:val="838"/>
    <w:uiPriority w:val="34"/>
    <w:qFormat/>
    <w:pPr>
      <w:contextualSpacing/>
      <w:ind w:left="720"/>
    </w:pPr>
  </w:style>
  <w:style w:type="numbering" w:styleId="851" w:customStyle="1">
    <w:name w:val="Нет списка1"/>
    <w:next w:val="845"/>
    <w:uiPriority w:val="99"/>
    <w:semiHidden/>
    <w:unhideWhenUsed/>
  </w:style>
  <w:style w:type="paragraph" w:styleId="852">
    <w:name w:val="Balloon Text"/>
    <w:basedOn w:val="838"/>
    <w:link w:val="853"/>
    <w:uiPriority w:val="99"/>
    <w:semiHidden/>
    <w:unhideWhenUsed/>
    <w:pPr>
      <w:spacing w:after="0" w:line="240" w:lineRule="auto"/>
    </w:pPr>
    <w:rPr>
      <w:rFonts w:ascii="Tahoma" w:hAnsi="Tahoma" w:eastAsia="Times New Roman" w:cs="Tahoma"/>
      <w:sz w:val="16"/>
      <w:szCs w:val="16"/>
      <w:lang w:eastAsia="ru-RU"/>
    </w:rPr>
  </w:style>
  <w:style w:type="character" w:styleId="853" w:customStyle="1">
    <w:name w:val="Текст выноски Знак"/>
    <w:basedOn w:val="843"/>
    <w:link w:val="852"/>
    <w:uiPriority w:val="99"/>
    <w:semiHidden/>
    <w:rPr>
      <w:rFonts w:ascii="Tahoma" w:hAnsi="Tahoma" w:eastAsia="Times New Roman" w:cs="Tahoma"/>
      <w:sz w:val="16"/>
      <w:szCs w:val="16"/>
      <w:lang w:eastAsia="ru-RU"/>
    </w:rPr>
  </w:style>
  <w:style w:type="paragraph" w:styleId="854" w:customStyle="1">
    <w:name w:val="ConsPlusTitle"/>
    <w:uiPriority w:val="99"/>
    <w:pPr>
      <w:spacing w:after="0" w:line="240" w:lineRule="auto"/>
      <w:widowControl w:val="off"/>
    </w:pPr>
    <w:rPr>
      <w:rFonts w:ascii="Calibri" w:hAnsi="Calibri" w:eastAsia="Times New Roman" w:cs="Calibri"/>
      <w:b/>
      <w:bCs/>
      <w:lang w:eastAsia="ru-RU"/>
    </w:rPr>
  </w:style>
  <w:style w:type="paragraph" w:styleId="855" w:customStyle="1">
    <w:name w:val="ConsPlusNonformat"/>
    <w:uiPriority w:val="99"/>
    <w:pPr>
      <w:spacing w:after="0" w:line="240" w:lineRule="auto"/>
      <w:widowControl w:val="off"/>
    </w:pPr>
    <w:rPr>
      <w:rFonts w:ascii="Courier New" w:hAnsi="Courier New" w:eastAsia="Times New Roman" w:cs="Courier New"/>
      <w:sz w:val="20"/>
      <w:szCs w:val="20"/>
      <w:lang w:eastAsia="ru-RU"/>
    </w:rPr>
  </w:style>
  <w:style w:type="table" w:styleId="856">
    <w:name w:val="Table Grid"/>
    <w:basedOn w:val="844"/>
    <w:uiPriority w:val="59"/>
    <w:pPr>
      <w:spacing w:after="0" w:line="240" w:lineRule="auto"/>
    </w:pPr>
    <w:rPr>
      <w:rFonts w:ascii="Calibri" w:hAnsi="Calibri"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857">
    <w:name w:val="Hyperlink"/>
    <w:basedOn w:val="843"/>
    <w:uiPriority w:val="99"/>
    <w:unhideWhenUsed/>
    <w:rPr>
      <w:color w:val="0000ff"/>
      <w:u w:val="single"/>
    </w:rPr>
  </w:style>
  <w:style w:type="character" w:styleId="858">
    <w:name w:val="FollowedHyperlink"/>
    <w:basedOn w:val="843"/>
    <w:uiPriority w:val="99"/>
    <w:semiHidden/>
    <w:unhideWhenUsed/>
    <w:rPr>
      <w:color w:val="800080"/>
      <w:u w:val="single"/>
    </w:rPr>
  </w:style>
  <w:style w:type="paragraph" w:styleId="859" w:customStyle="1">
    <w:name w:val="xl66"/>
    <w:basedOn w:val="838"/>
    <w:pPr>
      <w:jc w:val="cente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860" w:customStyle="1">
    <w:name w:val="xl67"/>
    <w:basedOn w:val="838"/>
    <w:pPr>
      <w:jc w:val="center"/>
      <w:spacing w:before="100" w:beforeAutospacing="1" w:after="100" w:afterAutospacing="1" w:line="240" w:lineRule="auto"/>
    </w:pPr>
    <w:rPr>
      <w:rFonts w:ascii="Times New Roman" w:hAnsi="Times New Roman" w:eastAsia="Times New Roman" w:cs="Times New Roman"/>
      <w:i/>
      <w:iCs/>
      <w:sz w:val="20"/>
      <w:szCs w:val="20"/>
      <w:lang w:eastAsia="ru-RU"/>
    </w:rPr>
  </w:style>
  <w:style w:type="paragraph" w:styleId="861" w:customStyle="1">
    <w:name w:val="Обычный1"/>
    <w:pPr>
      <w:spacing w:after="0" w:line="240" w:lineRule="auto"/>
    </w:pPr>
    <w:rPr>
      <w:rFonts w:ascii="Times New Roman" w:hAnsi="Times New Roman" w:eastAsia="Times New Roman" w:cs="Times New Roman"/>
      <w:sz w:val="24"/>
      <w:szCs w:val="20"/>
      <w:lang w:eastAsia="ru-RU"/>
    </w:rPr>
  </w:style>
  <w:style w:type="paragraph" w:styleId="862" w:customStyle="1">
    <w:name w:val="xl68"/>
    <w:basedOn w:val="838"/>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i/>
      <w:iCs/>
      <w:sz w:val="16"/>
      <w:szCs w:val="16"/>
      <w:lang w:eastAsia="ru-RU"/>
    </w:rPr>
  </w:style>
  <w:style w:type="paragraph" w:styleId="863" w:customStyle="1">
    <w:name w:val="xl69"/>
    <w:basedOn w:val="838"/>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i/>
      <w:iCs/>
      <w:sz w:val="24"/>
      <w:szCs w:val="24"/>
      <w:lang w:eastAsia="ru-RU"/>
    </w:rPr>
  </w:style>
  <w:style w:type="paragraph" w:styleId="864" w:customStyle="1">
    <w:name w:val="Обычный2"/>
    <w:pPr>
      <w:spacing w:after="0" w:line="240" w:lineRule="auto"/>
    </w:pPr>
    <w:rPr>
      <w:rFonts w:ascii="Times New Roman" w:hAnsi="Times New Roman" w:eastAsia="Times New Roman" w:cs="Times New Roman"/>
      <w:sz w:val="24"/>
      <w:szCs w:val="20"/>
      <w:lang w:eastAsia="ru-RU"/>
    </w:rPr>
  </w:style>
  <w:style w:type="paragraph" w:styleId="865" w:customStyle="1">
    <w:name w:val="Обычный3"/>
    <w:pPr>
      <w:spacing w:after="0" w:line="240" w:lineRule="auto"/>
    </w:pPr>
    <w:rPr>
      <w:rFonts w:ascii="Times New Roman" w:hAnsi="Times New Roman" w:eastAsia="Times New Roman" w:cs="Times New Roman"/>
      <w:sz w:val="24"/>
      <w:szCs w:val="20"/>
      <w:lang w:eastAsia="ru-RU"/>
    </w:rPr>
  </w:style>
  <w:style w:type="paragraph" w:styleId="866" w:customStyle="1">
    <w:name w:val="ConsPlusCell"/>
    <w:uiPriority w:val="99"/>
    <w:pPr>
      <w:spacing w:after="0" w:line="240" w:lineRule="auto"/>
      <w:widowControl w:val="off"/>
    </w:pPr>
    <w:rPr>
      <w:rFonts w:ascii="Courier New" w:hAnsi="Courier New" w:eastAsia="Times New Roman" w:cs="Courier New"/>
      <w:sz w:val="20"/>
      <w:szCs w:val="20"/>
      <w:lang w:eastAsia="ru-RU"/>
    </w:rPr>
  </w:style>
  <w:style w:type="paragraph" w:styleId="867" w:customStyle="1">
    <w:name w:val="ConsPlusNormal"/>
    <w:pPr>
      <w:spacing w:after="0" w:line="240" w:lineRule="auto"/>
      <w:widowControl w:val="off"/>
    </w:pPr>
    <w:rPr>
      <w:rFonts w:ascii="Arial" w:hAnsi="Arial" w:eastAsia="Times New Roman" w:cs="Arial"/>
      <w:sz w:val="20"/>
      <w:szCs w:val="20"/>
      <w:lang w:eastAsia="ru-RU"/>
    </w:rPr>
  </w:style>
  <w:style w:type="paragraph" w:styleId="868">
    <w:name w:val="Header"/>
    <w:basedOn w:val="838"/>
    <w:link w:val="869"/>
    <w:uiPriority w:val="99"/>
    <w:unhideWhenUsed/>
    <w:pPr>
      <w:spacing w:after="0" w:line="240" w:lineRule="auto"/>
      <w:tabs>
        <w:tab w:val="center" w:pos="4677" w:leader="none"/>
        <w:tab w:val="right" w:pos="9355" w:leader="none"/>
      </w:tabs>
    </w:pPr>
    <w:rPr>
      <w:rFonts w:ascii="Calibri" w:hAnsi="Calibri" w:eastAsia="Times New Roman" w:cs="Times New Roman"/>
      <w:lang w:eastAsia="ru-RU"/>
    </w:rPr>
  </w:style>
  <w:style w:type="character" w:styleId="869" w:customStyle="1">
    <w:name w:val="Верхний колонтитул Знак"/>
    <w:basedOn w:val="843"/>
    <w:link w:val="868"/>
    <w:uiPriority w:val="99"/>
    <w:rPr>
      <w:rFonts w:ascii="Calibri" w:hAnsi="Calibri" w:eastAsia="Times New Roman" w:cs="Times New Roman"/>
      <w:lang w:eastAsia="ru-RU"/>
    </w:rPr>
  </w:style>
  <w:style w:type="paragraph" w:styleId="870">
    <w:name w:val="Footer"/>
    <w:basedOn w:val="838"/>
    <w:link w:val="871"/>
    <w:uiPriority w:val="99"/>
    <w:unhideWhenUsed/>
    <w:pPr>
      <w:spacing w:after="0" w:line="240" w:lineRule="auto"/>
      <w:tabs>
        <w:tab w:val="center" w:pos="4677" w:leader="none"/>
        <w:tab w:val="right" w:pos="9355" w:leader="none"/>
      </w:tabs>
    </w:pPr>
    <w:rPr>
      <w:rFonts w:ascii="Calibri" w:hAnsi="Calibri" w:eastAsia="Times New Roman" w:cs="Times New Roman"/>
      <w:lang w:eastAsia="ru-RU"/>
    </w:rPr>
  </w:style>
  <w:style w:type="character" w:styleId="871" w:customStyle="1">
    <w:name w:val="Нижний колонтитул Знак"/>
    <w:basedOn w:val="843"/>
    <w:link w:val="870"/>
    <w:uiPriority w:val="99"/>
    <w:rPr>
      <w:rFonts w:ascii="Calibri" w:hAnsi="Calibri" w:eastAsia="Times New Roman" w:cs="Times New Roman"/>
      <w:lang w:eastAsia="ru-RU"/>
    </w:rPr>
  </w:style>
  <w:style w:type="paragraph" w:styleId="872" w:customStyle="1">
    <w:name w:val="xl65"/>
    <w:basedOn w:val="838"/>
    <w:pPr>
      <w:jc w:val="center"/>
      <w:spacing w:before="100" w:beforeAutospacing="1" w:after="100" w:afterAutospacing="1" w:line="240" w:lineRule="auto"/>
    </w:pPr>
    <w:rPr>
      <w:rFonts w:ascii="Times New Roman" w:hAnsi="Times New Roman" w:eastAsia="Times New Roman" w:cs="Times New Roman"/>
      <w:i/>
      <w:iCs/>
      <w:sz w:val="24"/>
      <w:szCs w:val="24"/>
      <w:lang w:eastAsia="ru-RU"/>
    </w:rPr>
  </w:style>
  <w:style w:type="paragraph" w:styleId="873" w:customStyle="1">
    <w:name w:val="msonormal"/>
    <w:basedOn w:val="838"/>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874" w:customStyle="1">
    <w:name w:val="xl70"/>
    <w:basedOn w:val="838"/>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0"/>
      <w:szCs w:val="20"/>
      <w:lang w:eastAsia="ru-RU"/>
    </w:rPr>
  </w:style>
  <w:style w:type="paragraph" w:styleId="875" w:customStyle="1">
    <w:name w:val="xl71"/>
    <w:basedOn w:val="838"/>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color w:val="000000"/>
      <w:sz w:val="20"/>
      <w:szCs w:val="20"/>
      <w:lang w:eastAsia="ru-RU"/>
    </w:rPr>
  </w:style>
  <w:style w:type="paragraph" w:styleId="876" w:customStyle="1">
    <w:name w:val="xl72"/>
    <w:basedOn w:val="838"/>
    <w:pPr>
      <w:jc w:val="center"/>
      <w:spacing w:before="100" w:beforeAutospacing="1" w:after="100" w:afterAutospacing="1" w:line="240" w:lineRule="auto"/>
      <w:shd w:val="clear" w:color="000000" w:fill="00b0f0"/>
    </w:pPr>
    <w:rPr>
      <w:rFonts w:ascii="Times New Roman" w:hAnsi="Times New Roman" w:eastAsia="Times New Roman" w:cs="Times New Roman"/>
      <w:sz w:val="20"/>
      <w:szCs w:val="20"/>
      <w:lang w:eastAsia="ru-RU"/>
    </w:rPr>
  </w:style>
  <w:style w:type="paragraph" w:styleId="877" w:customStyle="1">
    <w:name w:val="xl73"/>
    <w:basedOn w:val="838"/>
    <w:pPr>
      <w:jc w:val="center"/>
      <w:spacing w:before="100" w:beforeAutospacing="1" w:after="100" w:afterAutospacing="1" w:line="240" w:lineRule="auto"/>
      <w:shd w:val="clear" w:color="000000" w:fill="00b0f0"/>
    </w:pPr>
    <w:rPr>
      <w:rFonts w:ascii="Times New Roman" w:hAnsi="Times New Roman" w:eastAsia="Times New Roman" w:cs="Times New Roman"/>
      <w:sz w:val="20"/>
      <w:szCs w:val="20"/>
      <w:lang w:eastAsia="ru-RU"/>
    </w:rPr>
  </w:style>
  <w:style w:type="paragraph" w:styleId="878" w:customStyle="1">
    <w:name w:val="xl74"/>
    <w:basedOn w:val="838"/>
    <w:pPr>
      <w:jc w:val="center"/>
      <w:spacing w:before="100" w:beforeAutospacing="1" w:after="100" w:afterAutospacing="1" w:line="240" w:lineRule="auto"/>
    </w:pPr>
    <w:rPr>
      <w:rFonts w:ascii="Times New Roman" w:hAnsi="Times New Roman" w:eastAsia="Times New Roman" w:cs="Times New Roman"/>
      <w:sz w:val="20"/>
      <w:szCs w:val="20"/>
      <w:lang w:eastAsia="ru-RU"/>
    </w:rPr>
  </w:style>
  <w:style w:type="paragraph" w:styleId="879" w:customStyle="1">
    <w:name w:val="xl75"/>
    <w:basedOn w:val="838"/>
    <w:pPr>
      <w:jc w:val="center"/>
      <w:spacing w:before="100" w:beforeAutospacing="1" w:after="100" w:afterAutospacing="1" w:line="240" w:lineRule="auto"/>
    </w:pPr>
    <w:rPr>
      <w:rFonts w:ascii="Times New Roman" w:hAnsi="Times New Roman" w:eastAsia="Times New Roman" w:cs="Times New Roman"/>
      <w:sz w:val="20"/>
      <w:szCs w:val="20"/>
      <w:lang w:eastAsia="ru-RU"/>
    </w:rPr>
  </w:style>
  <w:style w:type="paragraph" w:styleId="880" w:customStyle="1">
    <w:name w:val="xl76"/>
    <w:basedOn w:val="838"/>
    <w:pPr>
      <w:jc w:val="center"/>
      <w:spacing w:before="100" w:beforeAutospacing="1" w:after="100" w:afterAutospacing="1" w:line="240" w:lineRule="auto"/>
      <w:pBdr>
        <w:top w:val="single" w:color="000000" w:sz="4" w:space="0"/>
        <w:bottom w:val="single" w:color="000000" w:sz="4" w:space="0"/>
        <w:right w:val="single" w:color="000000" w:sz="4" w:space="0"/>
      </w:pBdr>
    </w:pPr>
    <w:rPr>
      <w:rFonts w:ascii="Times New Roman" w:hAnsi="Times New Roman" w:eastAsia="Times New Roman" w:cs="Times New Roman"/>
      <w:sz w:val="20"/>
      <w:szCs w:val="20"/>
      <w:lang w:eastAsia="ru-RU"/>
    </w:rPr>
  </w:style>
  <w:style w:type="paragraph" w:styleId="881" w:customStyle="1">
    <w:name w:val="xl77"/>
    <w:basedOn w:val="838"/>
    <w:pPr>
      <w:jc w:val="center"/>
      <w:spacing w:before="100" w:beforeAutospacing="1" w:after="100" w:afterAutospacing="1" w:line="240" w:lineRule="auto"/>
      <w:pBdr>
        <w:left w:val="single" w:color="000000" w:sz="4" w:space="0"/>
        <w:bottom w:val="single" w:color="000000" w:sz="4" w:space="0"/>
        <w:right w:val="single" w:color="000000" w:sz="4" w:space="0"/>
      </w:pBdr>
    </w:pPr>
    <w:rPr>
      <w:rFonts w:ascii="Times New Roman" w:hAnsi="Times New Roman" w:eastAsia="Times New Roman" w:cs="Times New Roman"/>
      <w:sz w:val="20"/>
      <w:szCs w:val="20"/>
      <w:lang w:eastAsia="ru-RU"/>
    </w:rPr>
  </w:style>
  <w:style w:type="paragraph" w:styleId="882" w:customStyle="1">
    <w:name w:val="xl78"/>
    <w:basedOn w:val="838"/>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eastAsia="Times New Roman" w:cs="Times New Roman"/>
      <w:color w:val="000000"/>
      <w:sz w:val="20"/>
      <w:szCs w:val="20"/>
      <w:lang w:eastAsia="ru-RU"/>
    </w:rPr>
  </w:style>
  <w:style w:type="paragraph" w:styleId="883" w:customStyle="1">
    <w:name w:val="xl79"/>
    <w:basedOn w:val="838"/>
    <w:pPr>
      <w:jc w:val="center"/>
      <w:spacing w:before="100" w:beforeAutospacing="1" w:after="100" w:afterAutospacing="1" w:line="240" w:lineRule="auto"/>
      <w:pBdr>
        <w:left w:val="single" w:color="000000" w:sz="4" w:space="0"/>
        <w:bottom w:val="single" w:color="000000" w:sz="4" w:space="0"/>
        <w:right w:val="single" w:color="000000" w:sz="4" w:space="0"/>
      </w:pBdr>
    </w:pPr>
    <w:rPr>
      <w:rFonts w:ascii="Times New Roman" w:hAnsi="Times New Roman" w:eastAsia="Times New Roman" w:cs="Times New Roman"/>
      <w:color w:val="000000"/>
      <w:sz w:val="20"/>
      <w:szCs w:val="20"/>
      <w:lang w:eastAsia="ru-RU"/>
    </w:rPr>
  </w:style>
  <w:style w:type="paragraph" w:styleId="884" w:customStyle="1">
    <w:name w:val="xl80"/>
    <w:basedOn w:val="838"/>
    <w:pPr>
      <w:jc w:val="center"/>
      <w:spacing w:before="100" w:beforeAutospacing="1" w:after="100" w:afterAutospacing="1" w:line="240" w:lineRule="auto"/>
      <w:pBdr>
        <w:top w:val="single" w:color="000000" w:sz="4" w:space="0"/>
        <w:right w:val="single" w:color="000000" w:sz="4" w:space="0"/>
      </w:pBdr>
    </w:pPr>
    <w:rPr>
      <w:rFonts w:ascii="Times New Roman" w:hAnsi="Times New Roman" w:eastAsia="Times New Roman" w:cs="Times New Roman"/>
      <w:sz w:val="20"/>
      <w:szCs w:val="20"/>
      <w:lang w:eastAsia="ru-RU"/>
    </w:rPr>
  </w:style>
  <w:style w:type="paragraph" w:styleId="885" w:customStyle="1">
    <w:name w:val="xl81"/>
    <w:basedOn w:val="838"/>
    <w:pPr>
      <w:jc w:val="center"/>
      <w:spacing w:before="100" w:beforeAutospacing="1" w:after="100" w:afterAutospacing="1" w:line="240" w:lineRule="auto"/>
      <w:pBdr>
        <w:bottom w:val="single" w:color="000000" w:sz="4" w:space="0"/>
        <w:right w:val="single" w:color="000000" w:sz="4" w:space="0"/>
      </w:pBdr>
    </w:pPr>
    <w:rPr>
      <w:rFonts w:ascii="Times New Roman" w:hAnsi="Times New Roman" w:eastAsia="Times New Roman" w:cs="Times New Roman"/>
      <w:sz w:val="20"/>
      <w:szCs w:val="20"/>
      <w:lang w:eastAsia="ru-RU"/>
    </w:rPr>
  </w:style>
  <w:style w:type="paragraph" w:styleId="886" w:customStyle="1">
    <w:name w:val="xl82"/>
    <w:basedOn w:val="838"/>
    <w:pPr>
      <w:jc w:val="center"/>
      <w:spacing w:before="100" w:beforeAutospacing="1" w:after="100" w:afterAutospacing="1" w:line="240" w:lineRule="auto"/>
    </w:pPr>
    <w:rPr>
      <w:rFonts w:ascii="Times New Roman" w:hAnsi="Times New Roman" w:eastAsia="Times New Roman" w:cs="Times New Roman"/>
      <w:b/>
      <w:bCs/>
      <w:sz w:val="20"/>
      <w:szCs w:val="20"/>
      <w:lang w:eastAsia="ru-RU"/>
    </w:rPr>
  </w:style>
  <w:style w:type="paragraph" w:styleId="887" w:customStyle="1">
    <w:name w:val="xl83"/>
    <w:basedOn w:val="838"/>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eastAsia="Times New Roman" w:cs="Times New Roman"/>
      <w:sz w:val="20"/>
      <w:szCs w:val="20"/>
      <w:lang w:eastAsia="ru-RU"/>
    </w:rPr>
  </w:style>
  <w:style w:type="paragraph" w:styleId="888" w:customStyle="1">
    <w:name w:val="xl84"/>
    <w:basedOn w:val="838"/>
    <w:pPr>
      <w:jc w:val="center"/>
      <w:spacing w:before="100" w:beforeAutospacing="1" w:after="100" w:afterAutospacing="1" w:line="240" w:lineRule="auto"/>
      <w:pBdr>
        <w:left w:val="single" w:color="000000" w:sz="4" w:space="0"/>
        <w:bottom w:val="single" w:color="000000" w:sz="4" w:space="0"/>
        <w:right w:val="single" w:color="000000" w:sz="4" w:space="0"/>
      </w:pBdr>
    </w:pPr>
    <w:rPr>
      <w:rFonts w:ascii="Times New Roman" w:hAnsi="Times New Roman" w:eastAsia="Times New Roman" w:cs="Times New Roman"/>
      <w:sz w:val="20"/>
      <w:szCs w:val="20"/>
      <w:lang w:eastAsia="ru-RU"/>
    </w:rPr>
  </w:style>
  <w:style w:type="paragraph" w:styleId="889" w:customStyle="1">
    <w:name w:val="xl85"/>
    <w:basedOn w:val="838"/>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0"/>
      <w:szCs w:val="20"/>
      <w:lang w:eastAsia="ru-RU"/>
    </w:rPr>
  </w:style>
  <w:style w:type="paragraph" w:styleId="890" w:customStyle="1">
    <w:name w:val="xl86"/>
    <w:basedOn w:val="838"/>
    <w:pPr>
      <w:jc w:val="center"/>
      <w:spacing w:before="100" w:beforeAutospacing="1" w:after="100" w:afterAutospacing="1" w:line="240" w:lineRule="auto"/>
    </w:pPr>
    <w:rPr>
      <w:rFonts w:ascii="Times New Roman" w:hAnsi="Times New Roman" w:eastAsia="Times New Roman" w:cs="Times New Roman"/>
      <w:sz w:val="20"/>
      <w:szCs w:val="20"/>
      <w:lang w:eastAsia="ru-RU"/>
    </w:rPr>
  </w:style>
  <w:style w:type="paragraph" w:styleId="891" w:customStyle="1">
    <w:name w:val="xl63"/>
    <w:basedOn w:val="838"/>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color w:val="000000"/>
      <w:sz w:val="20"/>
      <w:szCs w:val="20"/>
      <w:lang w:eastAsia="ru-RU"/>
    </w:rPr>
  </w:style>
  <w:style w:type="paragraph" w:styleId="892" w:customStyle="1">
    <w:name w:val="xl64"/>
    <w:basedOn w:val="838"/>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color w:val="000000"/>
      <w:sz w:val="20"/>
      <w:szCs w:val="20"/>
      <w:lang w:eastAsia="ru-RU"/>
    </w:rPr>
  </w:style>
  <w:style w:type="character" w:styleId="893">
    <w:name w:val="Strong"/>
    <w:basedOn w:val="843"/>
    <w:uiPriority w:val="22"/>
    <w:qFormat/>
    <w:rPr>
      <w:b/>
      <w:bCs/>
    </w:rPr>
  </w:style>
  <w:style w:type="character" w:styleId="894" w:customStyle="1">
    <w:name w:val="h4"/>
    <w:basedOn w:val="843"/>
  </w:style>
  <w:style w:type="character" w:styleId="895" w:customStyle="1">
    <w:name w:val="orgcontacts-phonenumber"/>
    <w:basedOn w:val="843"/>
  </w:style>
  <w:style w:type="paragraph" w:styleId="896" w:customStyle="1">
    <w:name w:val="Прижатый влево"/>
    <w:basedOn w:val="838"/>
    <w:next w:val="838"/>
    <w:uiPriority w:val="99"/>
    <w:pPr>
      <w:spacing w:after="0" w:line="240" w:lineRule="auto"/>
      <w:widowControl w:val="off"/>
    </w:pPr>
    <w:rPr>
      <w:rFonts w:ascii="Arial" w:hAnsi="Arial" w:cs="Arial" w:eastAsiaTheme="minorEastAsia"/>
      <w:sz w:val="26"/>
      <w:szCs w:val="26"/>
      <w:lang w:eastAsia="ru-RU"/>
    </w:rPr>
  </w:style>
  <w:style w:type="character" w:styleId="897" w:customStyle="1">
    <w:name w:val="Unresolved Mention"/>
    <w:basedOn w:val="843"/>
    <w:uiPriority w:val="99"/>
    <w:semiHidden/>
    <w:unhideWhenUsed/>
    <w:rPr>
      <w:color w:val="605e5c"/>
      <w:shd w:val="clear" w:color="auto" w:fill="e1dfdd"/>
    </w:rPr>
  </w:style>
  <w:style w:type="paragraph" w:styleId="898">
    <w:name w:val="Body Text"/>
    <w:basedOn w:val="838"/>
    <w:link w:val="899"/>
    <w:pPr>
      <w:jc w:val="both"/>
      <w:spacing w:after="0" w:line="240" w:lineRule="auto"/>
    </w:pPr>
    <w:rPr>
      <w:rFonts w:ascii="Times New Roman" w:hAnsi="Times New Roman" w:eastAsia="Times New Roman" w:cs="Times New Roman"/>
      <w:sz w:val="24"/>
      <w:szCs w:val="24"/>
      <w:lang w:eastAsia="ru-RU"/>
    </w:rPr>
  </w:style>
  <w:style w:type="character" w:styleId="899" w:customStyle="1">
    <w:name w:val="Основной текст Знак"/>
    <w:basedOn w:val="843"/>
    <w:link w:val="898"/>
    <w:rPr>
      <w:rFonts w:ascii="Times New Roman" w:hAnsi="Times New Roman" w:eastAsia="Times New Roman" w:cs="Times New Roman"/>
      <w:sz w:val="24"/>
      <w:szCs w:val="24"/>
      <w:lang w:eastAsia="ru-RU"/>
    </w:rPr>
  </w:style>
  <w:style w:type="paragraph" w:styleId="900">
    <w:name w:val="Normal (Web)"/>
    <w:basedOn w:val="838"/>
    <w:uiPriority w:val="99"/>
    <w:semiHidden/>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901" w:customStyle="1">
    <w:name w:val="dropdown-user-name__first-letter"/>
    <w:basedOn w:val="843"/>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mailto:adm-lermontov@yandex.ru" TargetMode="External"/><Relationship Id="rId10" Type="http://schemas.openxmlformats.org/officeDocument/2006/relationships/hyperlink" Target="mailto:adm_angarskiy@mail.ru" TargetMode="External"/><Relationship Id="rId11" Type="http://schemas.openxmlformats.org/officeDocument/2006/relationships/hyperlink" Target="https://xn--80acqgf7ch.xn--p1ai/administratsiya/kontakty/" TargetMode="External"/><Relationship Id="rId12" Type="http://schemas.openxmlformats.org/officeDocument/2006/relationships/hyperlink" Target="mailto:adm.novogromovo@yandex.ru" TargetMode="External"/><Relationship Id="rId13" Type="http://schemas.openxmlformats.org/officeDocument/2006/relationships/hyperlink" Target="mailto:z-lug2018@yandex.ru" TargetMode="External"/><Relationship Id="rId14" Type="http://schemas.openxmlformats.org/officeDocument/2006/relationships/hyperlink" Target="mailto:zamzormo@mail.ru" TargetMode="External"/><Relationship Id="rId15" Type="http://schemas.openxmlformats.org/officeDocument/2006/relationships/hyperlink" Target="mailto:adm.uk.mo@yandex.ru" TargetMode="External"/><Relationship Id="rId16" Type="http://schemas.openxmlformats.org/officeDocument/2006/relationships/hyperlink" Target="mailto:adm.hudoelansckogomo@yandex.ru" TargetMode="External"/><Relationship Id="rId17" Type="http://schemas.openxmlformats.org/officeDocument/2006/relationships/hyperlink" Target="mailto:shebertamo@yandex.ru" TargetMode="External"/><Relationship Id="rId18" Type="http://schemas.openxmlformats.org/officeDocument/2006/relationships/hyperlink" Target="mailto:azei.adm@yandex.ru" TargetMode="External"/><Relationship Id="rId19" Type="http://schemas.openxmlformats.org/officeDocument/2006/relationships/hyperlink" Target="mailto:sheragul@yandex.ru" TargetMode="External"/><Relationship Id="rId20" Type="http://schemas.openxmlformats.org/officeDocument/2006/relationships/hyperlink" Target="https://fgistp.economy.gov.ru" TargetMode="External"/><Relationship Id="rId21" Type="http://schemas.openxmlformats.org/officeDocument/2006/relationships/hyperlink" Target="http://adm-lermontov.ru/" TargetMode="External"/><Relationship Id="rId22" Type="http://schemas.openxmlformats.org/officeDocument/2006/relationships/hyperlink" Target="https://www.zalari.ru/" TargetMode="External"/><Relationship Id="rId23" Type="http://schemas.openxmlformats.org/officeDocument/2006/relationships/hyperlink" Target="https://&#1084;&#1072;&#1085;&#1080;&#1083;&#1086;&#1074;&#1089;&#1082;.&#1088;&#1092;/" TargetMode="External"/><Relationship Id="rId24" Type="http://schemas.openxmlformats.org/officeDocument/2006/relationships/hyperlink" Target="https://&#1079;&#1072;&#1073;&#1080;&#1090;&#1091;&#1081;.&#1088;&#1092;/" TargetMode="External"/><Relationship Id="rId25" Type="http://schemas.openxmlformats.org/officeDocument/2006/relationships/hyperlink" Target="https://cherraion.ru/" TargetMode="External"/><Relationship Id="rId26" Type="http://schemas.openxmlformats.org/officeDocument/2006/relationships/hyperlink" Target="https://zamzor.ru/" TargetMode="External"/><Relationship Id="rId27" Type="http://schemas.openxmlformats.org/officeDocument/2006/relationships/hyperlink" Target="https://adm-uk.ru/" TargetMode="External"/><Relationship Id="rId28" Type="http://schemas.openxmlformats.org/officeDocument/2006/relationships/hyperlink" Target="https://hudoelanskoe.ru/" TargetMode="External"/><Relationship Id="rId29" Type="http://schemas.openxmlformats.org/officeDocument/2006/relationships/hyperlink" Target="https://sheberta.ru/" TargetMode="External"/><Relationship Id="rId30" Type="http://schemas.openxmlformats.org/officeDocument/2006/relationships/hyperlink" Target="https://azey.mo38.ru/" TargetMode="External"/><Relationship Id="rId31" Type="http://schemas.openxmlformats.org/officeDocument/2006/relationships/hyperlink" Target="https://sheragul.mo38.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panteleevaea</cp:lastModifiedBy>
  <cp:revision>5</cp:revision>
  <dcterms:created xsi:type="dcterms:W3CDTF">2026-09-08T09:49:00Z</dcterms:created>
  <dcterms:modified xsi:type="dcterms:W3CDTF">2026-10-13T13:48:27Z</dcterms:modified>
</cp:coreProperties>
</file>