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1B" w:rsidRDefault="000F551B" w:rsidP="00C52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20.11.2017г.№3/279-дмо</w:t>
      </w:r>
    </w:p>
    <w:p w:rsidR="000F551B" w:rsidRDefault="000F551B" w:rsidP="00C52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F551B" w:rsidRDefault="000F551B" w:rsidP="00C52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F551B" w:rsidRDefault="000F551B" w:rsidP="00C52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0F551B" w:rsidRDefault="000F551B" w:rsidP="00C52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0F551B" w:rsidRDefault="000F551B" w:rsidP="00C52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0F551B" w:rsidRDefault="000F551B" w:rsidP="00C52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0F551B" w:rsidRDefault="000F551B" w:rsidP="00C52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F551B" w:rsidRDefault="000F551B" w:rsidP="00C521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МУНИЦИПАЛЬНОЙ ПРОГРАММЫ «ЧИСТАЯ ВОДА» МУНИЦИПАЛЬНОГО ОБРАЗОВАНИЯ «ЗАБИТУЙ» НА 2017-2020 ГОДЫ.</w:t>
      </w:r>
    </w:p>
    <w:p w:rsidR="000F551B" w:rsidRDefault="000F551B" w:rsidP="00C521CB">
      <w:pPr>
        <w:tabs>
          <w:tab w:val="left" w:pos="306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551B" w:rsidRDefault="000F551B" w:rsidP="00276C18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руководствуясь Уставом муниципального образования «Забитуй» Дума муниципального образования «Забитуй»,</w:t>
      </w:r>
    </w:p>
    <w:p w:rsidR="000F551B" w:rsidRDefault="000F551B" w:rsidP="00276C18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551B" w:rsidRPr="00276C18" w:rsidRDefault="000F551B" w:rsidP="00276C18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6C18">
        <w:rPr>
          <w:rFonts w:ascii="Arial" w:hAnsi="Arial" w:cs="Arial"/>
          <w:b/>
          <w:sz w:val="24"/>
          <w:szCs w:val="24"/>
        </w:rPr>
        <w:t>РЕШИЛА</w:t>
      </w:r>
    </w:p>
    <w:p w:rsidR="000F551B" w:rsidRDefault="000F551B" w:rsidP="00276C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551B" w:rsidRDefault="000F551B" w:rsidP="00276C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муниципальную программу «Чистая вода» муниципального образования «Забитуй» на 2017-2020 годы»</w:t>
      </w:r>
    </w:p>
    <w:p w:rsidR="000F551B" w:rsidRDefault="000F551B" w:rsidP="00276C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решения оставляю за собой.</w:t>
      </w:r>
    </w:p>
    <w:p w:rsidR="000F551B" w:rsidRDefault="000F551B" w:rsidP="00276C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информационном бюллетене «Забитуйский вестник» и разместить на официальном сайте муниципального образования «Забитуй» :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://забитуй.рф/</w:t>
      </w:r>
    </w:p>
    <w:p w:rsidR="000F551B" w:rsidRDefault="000F551B" w:rsidP="00276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51B" w:rsidRDefault="000F551B" w:rsidP="00276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51B" w:rsidRDefault="000F551B" w:rsidP="00276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«Забитуй»</w:t>
      </w:r>
    </w:p>
    <w:p w:rsidR="000F551B" w:rsidRDefault="000F551B" w:rsidP="00276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0F551B" w:rsidRDefault="000F551B" w:rsidP="00276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0F551B" w:rsidRDefault="000F551B" w:rsidP="006C55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551B" w:rsidRPr="00276C18" w:rsidRDefault="000F551B" w:rsidP="00276C18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bookmarkStart w:id="0" w:name="_GoBack"/>
      <w:bookmarkEnd w:id="0"/>
      <w:r w:rsidRPr="00276C18">
        <w:rPr>
          <w:rFonts w:ascii="Courier New" w:hAnsi="Courier New" w:cs="Courier New"/>
          <w:color w:val="000000"/>
          <w:lang w:eastAsia="ru-RU"/>
        </w:rPr>
        <w:t>Утверждена решением думы</w:t>
      </w:r>
    </w:p>
    <w:p w:rsidR="000F551B" w:rsidRPr="00276C18" w:rsidRDefault="000F551B" w:rsidP="00276C18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276C18">
        <w:rPr>
          <w:rFonts w:ascii="Courier New" w:hAnsi="Courier New" w:cs="Courier New"/>
          <w:color w:val="000000"/>
          <w:lang w:eastAsia="ru-RU"/>
        </w:rPr>
        <w:t>МО «За</w:t>
      </w:r>
      <w:r>
        <w:rPr>
          <w:rFonts w:ascii="Courier New" w:hAnsi="Courier New" w:cs="Courier New"/>
          <w:color w:val="000000"/>
          <w:lang w:eastAsia="ru-RU"/>
        </w:rPr>
        <w:t>битуй» №3/279-дмо от 20.11.2017г.</w:t>
      </w:r>
    </w:p>
    <w:p w:rsidR="000F551B" w:rsidRDefault="000F551B" w:rsidP="004501CA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sz w:val="24"/>
          <w:lang w:eastAsia="ru-RU"/>
        </w:rPr>
      </w:pP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ПРОГРАММА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«ЗАБИТУЙ» «ЧИСТАЯ ВОДА» НА 2017-2020 ГОДЫ</w:t>
      </w:r>
    </w:p>
    <w:p w:rsidR="000F551B" w:rsidRDefault="000F551B" w:rsidP="00DF5AA9">
      <w:pPr>
        <w:spacing w:after="0" w:line="240" w:lineRule="auto"/>
        <w:jc w:val="both"/>
        <w:rPr>
          <w:rFonts w:ascii="Arial" w:hAnsi="Arial" w:cs="Arial"/>
          <w:b/>
          <w:sz w:val="24"/>
          <w:lang w:eastAsia="ru-RU"/>
        </w:rPr>
      </w:pPr>
    </w:p>
    <w:p w:rsidR="000F551B" w:rsidRPr="00276C18" w:rsidRDefault="000F551B" w:rsidP="00DF5AA9">
      <w:pPr>
        <w:shd w:val="clear" w:color="auto" w:fill="FFFFFF"/>
        <w:spacing w:after="0" w:line="240" w:lineRule="auto"/>
        <w:ind w:left="357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76C18">
        <w:rPr>
          <w:rFonts w:ascii="Arial" w:hAnsi="Arial" w:cs="Arial"/>
          <w:bCs/>
          <w:color w:val="000000"/>
          <w:sz w:val="24"/>
          <w:szCs w:val="24"/>
          <w:lang w:eastAsia="ru-RU"/>
        </w:rPr>
        <w:t>ПАСПОРТ</w:t>
      </w:r>
    </w:p>
    <w:p w:rsidR="000F551B" w:rsidRDefault="000F551B" w:rsidP="00DF5AA9">
      <w:pPr>
        <w:shd w:val="clear" w:color="auto" w:fill="FFFFFF"/>
        <w:spacing w:after="0" w:line="240" w:lineRule="auto"/>
        <w:ind w:left="357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м</w:t>
      </w:r>
      <w:r w:rsidRPr="00276C18">
        <w:rPr>
          <w:rFonts w:ascii="Arial" w:hAnsi="Arial" w:cs="Arial"/>
          <w:bCs/>
          <w:color w:val="000000"/>
          <w:sz w:val="24"/>
          <w:szCs w:val="24"/>
          <w:lang w:eastAsia="ru-RU"/>
        </w:rPr>
        <w:t>у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ниципальной </w:t>
      </w:r>
      <w:r w:rsidRPr="00276C18">
        <w:rPr>
          <w:rFonts w:ascii="Arial" w:hAnsi="Arial" w:cs="Arial"/>
          <w:bCs/>
          <w:color w:val="000000"/>
          <w:sz w:val="24"/>
          <w:szCs w:val="24"/>
          <w:lang w:eastAsia="ru-RU"/>
        </w:rPr>
        <w:t>программы «Чистая вода» муниципального образования «Забитуй» Аларского района Иркутской области на период 2017 – 2020 годы</w:t>
      </w:r>
    </w:p>
    <w:p w:rsidR="000F551B" w:rsidRPr="00276C18" w:rsidRDefault="000F551B" w:rsidP="00DF5AA9">
      <w:pPr>
        <w:shd w:val="clear" w:color="auto" w:fill="FFFFFF"/>
        <w:spacing w:after="105" w:line="240" w:lineRule="auto"/>
        <w:ind w:left="360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458"/>
        <w:gridCol w:w="6047"/>
      </w:tblGrid>
      <w:tr w:rsidR="000F551B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муниципальная целевая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программа «Чистая вода» на 2017 – 2020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годы</w:t>
            </w:r>
          </w:p>
        </w:tc>
      </w:tr>
      <w:tr w:rsidR="000F551B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Основания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поручение Президента Российской Федерации от 26 июня 2008г. №Пр-1251</w:t>
            </w:r>
          </w:p>
          <w:p w:rsidR="000F551B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распоряжение Правительства Российской Федерации от 27 августа 2009г. №1235-р, поручения Правительства Российской Федерации от 30 ноября 2007г.</w:t>
            </w:r>
          </w:p>
          <w:p w:rsidR="000F551B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-Устав муниципального образования «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Забитуй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-дума МО «Забитуй» №3/279-дмо от 20.11.2017г</w:t>
            </w:r>
          </w:p>
        </w:tc>
      </w:tr>
      <w:tr w:rsidR="000F551B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Забитуй»</w:t>
            </w:r>
          </w:p>
        </w:tc>
      </w:tr>
      <w:tr w:rsidR="000F551B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Забитуй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0F551B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0F551B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0F551B" w:rsidRPr="004501CA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модернизация систем водоснабжения, водоотведения и очистки сточных вод посредством поддержки региональных программ субъектов Российской Федерации, направленных на развитие водоснабжения, водоотведения и очистки сточных вод.</w:t>
            </w:r>
          </w:p>
        </w:tc>
      </w:tr>
      <w:tr w:rsidR="000F551B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– удельный вес проб воды, отбор которых произведен из водопроводной сети, не отвечающих гигиеническим нормативам:</w:t>
            </w:r>
          </w:p>
          <w:p w:rsidR="000F551B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по санитарно-химическим показателям – 20,9%</w:t>
            </w:r>
          </w:p>
          <w:p w:rsidR="000F551B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по микробиологическим показателям – 7,5%</w:t>
            </w:r>
          </w:p>
          <w:p w:rsidR="000F551B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доля уличной водопроводной сети, нуждающейся в замене – 61,3%</w:t>
            </w:r>
          </w:p>
          <w:p w:rsidR="000F551B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доля уличной канализационной сети, нуждающейся в замене – 100%</w:t>
            </w:r>
          </w:p>
          <w:p w:rsidR="000F551B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обеспеченность населения централизованными услугами водоснабжения – 100%</w:t>
            </w:r>
          </w:p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обеспеченность населения централизованными услугами водоотведения – 100%</w:t>
            </w:r>
          </w:p>
        </w:tc>
      </w:tr>
      <w:tr w:rsidR="000F551B" w:rsidRPr="004501CA" w:rsidTr="00873134">
        <w:trPr>
          <w:trHeight w:val="32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2017 – 2020 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годы</w:t>
            </w:r>
          </w:p>
        </w:tc>
      </w:tr>
      <w:tr w:rsidR="000F551B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7359E">
              <w:rPr>
                <w:rFonts w:ascii="Courier New" w:hAnsi="Courier New" w:cs="Courier New"/>
                <w:lang w:eastAsia="ru-RU"/>
              </w:rPr>
              <w:t xml:space="preserve">– общий объем финансирования Программы </w:t>
            </w:r>
            <w:r>
              <w:rPr>
                <w:rFonts w:ascii="Courier New" w:hAnsi="Courier New" w:cs="Courier New"/>
                <w:lang w:eastAsia="ru-RU"/>
              </w:rPr>
              <w:t xml:space="preserve">50907,885 </w:t>
            </w:r>
            <w:r w:rsidRPr="00D7359E">
              <w:rPr>
                <w:rFonts w:ascii="Courier New" w:hAnsi="Courier New" w:cs="Courier New"/>
                <w:lang w:eastAsia="ru-RU"/>
              </w:rPr>
              <w:t>тыс. руб.</w:t>
            </w:r>
            <w:r>
              <w:rPr>
                <w:rFonts w:ascii="Courier New" w:hAnsi="Courier New" w:cs="Courier New"/>
                <w:lang w:eastAsia="ru-RU"/>
              </w:rPr>
              <w:t>, из них:</w:t>
            </w:r>
          </w:p>
          <w:p w:rsidR="000F551B" w:rsidRPr="00D7359E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областного бюджета-48362,490тыс.руб    средства местного бюджета -2545,395тыс.руб.</w:t>
            </w:r>
            <w:r w:rsidRPr="00D7359E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0F551B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7359E">
              <w:rPr>
                <w:rFonts w:ascii="Courier New" w:hAnsi="Courier New" w:cs="Courier New"/>
                <w:lang w:eastAsia="ru-RU"/>
              </w:rPr>
              <w:t>В т.ч. по годам:</w:t>
            </w:r>
          </w:p>
          <w:p w:rsidR="000F551B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2017г-3500,00тыс.руб. из них:</w:t>
            </w:r>
          </w:p>
          <w:p w:rsidR="000F551B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областного бюджета -3325,0тыс.руб.</w:t>
            </w:r>
          </w:p>
          <w:p w:rsidR="000F551B" w:rsidRPr="00D7359E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местного бюджета – 175,0тыс.руб.</w:t>
            </w:r>
          </w:p>
          <w:p w:rsidR="000F551B" w:rsidRPr="00D7359E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2018г-7203,943</w:t>
            </w:r>
            <w:r w:rsidRPr="00D7359E">
              <w:rPr>
                <w:rFonts w:ascii="Courier New" w:hAnsi="Courier New" w:cs="Courier New"/>
                <w:lang w:eastAsia="ru-RU"/>
              </w:rPr>
              <w:t>тыс.руб. из них</w:t>
            </w:r>
            <w:r>
              <w:rPr>
                <w:rFonts w:ascii="Courier New" w:hAnsi="Courier New" w:cs="Courier New"/>
                <w:lang w:eastAsia="ru-RU"/>
              </w:rPr>
              <w:t xml:space="preserve">: </w:t>
            </w:r>
            <w:r w:rsidRPr="00D7359E">
              <w:rPr>
                <w:rFonts w:ascii="Courier New" w:hAnsi="Courier New" w:cs="Courier New"/>
                <w:lang w:eastAsia="ru-RU"/>
              </w:rPr>
              <w:t>сред</w:t>
            </w:r>
            <w:r>
              <w:rPr>
                <w:rFonts w:ascii="Courier New" w:hAnsi="Courier New" w:cs="Courier New"/>
                <w:lang w:eastAsia="ru-RU"/>
              </w:rPr>
              <w:t>ства областного бюджета -6843,745</w:t>
            </w:r>
            <w:r w:rsidRPr="00D7359E">
              <w:rPr>
                <w:rFonts w:ascii="Courier New" w:hAnsi="Courier New" w:cs="Courier New"/>
                <w:lang w:eastAsia="ru-RU"/>
              </w:rPr>
              <w:t>тыс.руб.</w:t>
            </w:r>
          </w:p>
          <w:p w:rsidR="000F551B" w:rsidRPr="00D7359E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местного бюджета -360,198</w:t>
            </w:r>
            <w:r w:rsidRPr="00D7359E">
              <w:rPr>
                <w:rFonts w:ascii="Courier New" w:hAnsi="Courier New" w:cs="Courier New"/>
                <w:lang w:eastAsia="ru-RU"/>
              </w:rPr>
              <w:t>тыс.руб</w:t>
            </w:r>
          </w:p>
          <w:p w:rsidR="000F551B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7359E">
              <w:rPr>
                <w:rFonts w:ascii="Courier New" w:hAnsi="Courier New" w:cs="Courier New"/>
                <w:lang w:eastAsia="ru-RU"/>
              </w:rPr>
              <w:t>2019</w:t>
            </w:r>
            <w:r>
              <w:rPr>
                <w:rFonts w:ascii="Courier New" w:hAnsi="Courier New" w:cs="Courier New"/>
                <w:lang w:eastAsia="ru-RU"/>
              </w:rPr>
              <w:t>г-17203,942тыс.руб.из них: средства областного бюджета 16360,942тыс.руб. средства местного бюджета 843,045тыс.руб</w:t>
            </w:r>
          </w:p>
          <w:p w:rsidR="000F551B" w:rsidRPr="00276C18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2020г-23000,00тыс.руб. из них: средства областного бюджета -21850,00тыс.руб. средства местного бюджета 1150,00тыс.руб.</w:t>
            </w:r>
          </w:p>
        </w:tc>
      </w:tr>
      <w:tr w:rsidR="000F551B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4501CA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</w:p>
          <w:p w:rsidR="000F551B" w:rsidRPr="009942CA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по показателю удельного веса проб воды, не отвечающих гигиеническим нормативам по санитарно-химическим показателям, который должен снизиться с 21 % до 10 процента в 201 7 году;</w:t>
            </w:r>
          </w:p>
          <w:p w:rsidR="000F551B" w:rsidRPr="009942CA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по показателю удельного веса проб воды, не отвечающих гигиеническим нормативам по микробиологическим показателям, который должен снизиться с 7,5 процента в 2015 году до 4,0 процента в 2018 году;</w:t>
            </w:r>
          </w:p>
          <w:p w:rsidR="000F551B" w:rsidRPr="009942CA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сооружения, с 0 процентов в 2017 году до 100 процентов к 2020 году;</w:t>
            </w:r>
          </w:p>
          <w:p w:rsidR="000F551B" w:rsidRPr="004501CA" w:rsidRDefault="000F551B" w:rsidP="00DF5AA9">
            <w:pPr>
              <w:spacing w:after="105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уменьшение доли уличной водопроводной сети, нуждающейся в замене, с 61,3 процентов до 100 процентов к 2020 году;</w:t>
            </w:r>
          </w:p>
        </w:tc>
      </w:tr>
    </w:tbl>
    <w:p w:rsidR="000F551B" w:rsidRDefault="000F551B" w:rsidP="00DF5A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551B" w:rsidRDefault="000F551B" w:rsidP="00DF5A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2B31">
        <w:rPr>
          <w:rFonts w:ascii="Arial" w:hAnsi="Arial" w:cs="Arial"/>
          <w:b/>
          <w:sz w:val="24"/>
          <w:szCs w:val="24"/>
        </w:rPr>
        <w:t>1 .Общая информация о муниципальном образовании</w:t>
      </w:r>
    </w:p>
    <w:p w:rsidR="000F551B" w:rsidRPr="00AE2B31" w:rsidRDefault="000F551B" w:rsidP="00DF5A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551B" w:rsidRPr="006C55D5" w:rsidRDefault="000F551B" w:rsidP="00DF5AA9">
      <w:pPr>
        <w:spacing w:after="0" w:line="240" w:lineRule="auto"/>
        <w:ind w:firstLine="576"/>
        <w:jc w:val="both"/>
        <w:rPr>
          <w:rFonts w:ascii="Arial" w:hAnsi="Arial" w:cs="Arial"/>
          <w:color w:val="000000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Муниципальное образование «Забитуй» расположено в Аларском районе в 7-ми км от районного центра п.Кутулик. С востока территория поселения граничит с Черемховским районом Иркутской области, с западной стороны – с Нукутским районом Усть-Ордынского Бурятского округа. Территория поселения составляет 108,0 кв. км. Численность постоянно проживающего населения по состоянию на 1 января 2016 года составляет 2039 человек</w:t>
      </w:r>
      <w:r w:rsidRPr="00AE2B31">
        <w:rPr>
          <w:rFonts w:ascii="Arial" w:hAnsi="Arial" w:cs="Arial"/>
          <w:color w:val="FF0000"/>
          <w:sz w:val="24"/>
          <w:szCs w:val="24"/>
        </w:rPr>
        <w:t>.</w:t>
      </w:r>
    </w:p>
    <w:p w:rsidR="000F551B" w:rsidRPr="00AE2B31" w:rsidRDefault="000F551B" w:rsidP="00DF5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МО «Забитуй» наделен</w:t>
      </w:r>
      <w:r>
        <w:rPr>
          <w:rFonts w:ascii="Arial" w:hAnsi="Arial" w:cs="Arial"/>
          <w:sz w:val="24"/>
          <w:szCs w:val="24"/>
        </w:rPr>
        <w:t xml:space="preserve">о статусом сельского поселения </w:t>
      </w:r>
      <w:r w:rsidRPr="00AE2B31">
        <w:rPr>
          <w:rFonts w:ascii="Arial" w:hAnsi="Arial" w:cs="Arial"/>
          <w:sz w:val="24"/>
          <w:szCs w:val="24"/>
        </w:rPr>
        <w:t>Законом Иркутской области от 30 декабря 2004года №67-ОЗ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округа».</w:t>
      </w:r>
    </w:p>
    <w:p w:rsidR="000F551B" w:rsidRPr="00AE2B31" w:rsidRDefault="000F551B" w:rsidP="00DF5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В состав территории муниципального образования Забитуй входят земли следующих населенных пунктов: п. Забитуй, д. Иванова, д. Нарены, д. Омулевка.</w:t>
      </w:r>
    </w:p>
    <w:p w:rsidR="000F551B" w:rsidRPr="00AE2B31" w:rsidRDefault="000F551B" w:rsidP="00DF5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МО «Забитуй» входит в состав муниципального образования «Аларский район», центром которого является п. Кутулик. В состав Аларского района помимо сельского поселения Забитуй входят еще 16 сельских поселений, а также межселенные территории.</w:t>
      </w:r>
    </w:p>
    <w:p w:rsidR="000F551B" w:rsidRPr="00AE2B31" w:rsidRDefault="000F551B" w:rsidP="00DF5A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color w:val="000000"/>
          <w:spacing w:val="2"/>
          <w:sz w:val="24"/>
          <w:szCs w:val="24"/>
        </w:rPr>
        <w:t>Центр поселения п. Забитуй.</w:t>
      </w:r>
    </w:p>
    <w:p w:rsidR="000F551B" w:rsidRPr="00AE2B31" w:rsidRDefault="000F551B" w:rsidP="00DF5AA9">
      <w:pPr>
        <w:spacing w:after="0" w:line="240" w:lineRule="auto"/>
        <w:ind w:firstLine="576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 xml:space="preserve">С момента образования сельской администрации центром  считался п. Забитуй. Забитуй расположен в </w:t>
      </w:r>
      <w:smartTag w:uri="urn:schemas-microsoft-com:office:smarttags" w:element="metricconverter">
        <w:smartTagPr>
          <w:attr w:name="ProductID" w:val="180 км"/>
        </w:smartTagPr>
        <w:r w:rsidRPr="00AE2B31">
          <w:rPr>
            <w:rFonts w:ascii="Arial" w:hAnsi="Arial" w:cs="Arial"/>
            <w:sz w:val="24"/>
            <w:szCs w:val="24"/>
          </w:rPr>
          <w:t>180 км</w:t>
        </w:r>
      </w:smartTag>
      <w:r w:rsidRPr="00AE2B31">
        <w:rPr>
          <w:rFonts w:ascii="Arial" w:hAnsi="Arial" w:cs="Arial"/>
          <w:sz w:val="24"/>
          <w:szCs w:val="24"/>
        </w:rPr>
        <w:t xml:space="preserve"> от  областного центра г. Иркутска и в </w:t>
      </w:r>
      <w:smartTag w:uri="urn:schemas-microsoft-com:office:smarttags" w:element="metricconverter">
        <w:smartTagPr>
          <w:attr w:name="ProductID" w:val="7 км"/>
        </w:smartTagPr>
        <w:r w:rsidRPr="00AE2B31">
          <w:rPr>
            <w:rFonts w:ascii="Arial" w:hAnsi="Arial" w:cs="Arial"/>
            <w:sz w:val="24"/>
            <w:szCs w:val="24"/>
          </w:rPr>
          <w:t>7 км</w:t>
        </w:r>
      </w:smartTag>
      <w:r w:rsidRPr="00AE2B31">
        <w:rPr>
          <w:rFonts w:ascii="Arial" w:hAnsi="Arial" w:cs="Arial"/>
          <w:sz w:val="24"/>
          <w:szCs w:val="24"/>
        </w:rPr>
        <w:t xml:space="preserve"> от районного центра п.Кутулик.</w:t>
      </w:r>
    </w:p>
    <w:p w:rsidR="000F551B" w:rsidRPr="00AE2B31" w:rsidRDefault="000F551B" w:rsidP="00DF5AA9">
      <w:pPr>
        <w:spacing w:after="0" w:line="240" w:lineRule="auto"/>
        <w:ind w:firstLine="528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Протяженность сет</w:t>
      </w:r>
      <w:r>
        <w:rPr>
          <w:rFonts w:ascii="Arial" w:hAnsi="Arial" w:cs="Arial"/>
          <w:sz w:val="24"/>
          <w:szCs w:val="24"/>
        </w:rPr>
        <w:t xml:space="preserve">и автомобильных дорог </w:t>
      </w:r>
      <w:r w:rsidRPr="00AE2B31">
        <w:rPr>
          <w:rFonts w:ascii="Arial" w:hAnsi="Arial" w:cs="Arial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2,2 км"/>
        </w:smartTagPr>
        <w:r w:rsidRPr="00AE2B31">
          <w:rPr>
            <w:rFonts w:ascii="Arial" w:hAnsi="Arial" w:cs="Arial"/>
            <w:sz w:val="24"/>
            <w:szCs w:val="24"/>
          </w:rPr>
          <w:t>52,2 км</w:t>
        </w:r>
      </w:smartTag>
      <w:r w:rsidRPr="00AE2B31">
        <w:rPr>
          <w:rFonts w:ascii="Arial" w:hAnsi="Arial" w:cs="Arial"/>
          <w:sz w:val="24"/>
          <w:szCs w:val="24"/>
        </w:rPr>
        <w:t xml:space="preserve">. Из них: автодороги регионального значения - </w:t>
      </w:r>
      <w:smartTag w:uri="urn:schemas-microsoft-com:office:smarttags" w:element="metricconverter">
        <w:smartTagPr>
          <w:attr w:name="ProductID" w:val="2019 г"/>
        </w:smartTagPr>
        <w:r w:rsidRPr="00AE2B31">
          <w:rPr>
            <w:rFonts w:ascii="Arial" w:hAnsi="Arial" w:cs="Arial"/>
            <w:sz w:val="24"/>
            <w:szCs w:val="24"/>
          </w:rPr>
          <w:t>24 км</w:t>
        </w:r>
      </w:smartTag>
      <w:r w:rsidRPr="00AE2B31">
        <w:rPr>
          <w:rFonts w:ascii="Arial" w:hAnsi="Arial" w:cs="Arial"/>
          <w:sz w:val="24"/>
          <w:szCs w:val="24"/>
        </w:rPr>
        <w:t>, местного значения 28,2  км.</w:t>
      </w:r>
    </w:p>
    <w:p w:rsidR="000F551B" w:rsidRPr="00AE2B31" w:rsidRDefault="000F551B" w:rsidP="00DF5AA9">
      <w:pPr>
        <w:spacing w:after="0" w:line="240" w:lineRule="auto"/>
        <w:ind w:left="24" w:firstLine="504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 xml:space="preserve"> Климат  резкоконтинентальный. Континентальность обусловлена,  прежде всего, его географическим положением: район находится в центральной части Азиатского материка на значительном удалении от океанов и морей.</w:t>
      </w:r>
    </w:p>
    <w:p w:rsidR="000F551B" w:rsidRPr="00AE2B31" w:rsidRDefault="000F551B" w:rsidP="00DF5AA9">
      <w:pPr>
        <w:spacing w:after="0" w:line="240" w:lineRule="auto"/>
        <w:ind w:left="24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По геоморфологическому районированию территория поселения относится к Иркутско-Черемховской равнине Предсаянского краевого прогиба. На территории преобладает степной рельеф. Почвы черноземные, глинистые. На территории поселения речная сеть развита слабо. В основном, она представлена  маленькими озерками.</w:t>
      </w:r>
    </w:p>
    <w:p w:rsidR="000F551B" w:rsidRPr="00AE2B31" w:rsidRDefault="000F551B" w:rsidP="00DF5AA9">
      <w:pPr>
        <w:spacing w:after="0" w:line="240" w:lineRule="auto"/>
        <w:ind w:left="24" w:firstLine="504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По геоботаническому районированию территория поселения относится к Ольхоно-Приангарскому сосново-лесостепному округу. Лесостепная зона очень специфична – представляет собой чередование обширных степных участков и смешанных лесов. Леса преимущественно березовые с примесью сосны, осины и реже лиственницы.</w:t>
      </w:r>
    </w:p>
    <w:p w:rsidR="000F551B" w:rsidRPr="00AE2B31" w:rsidRDefault="000F551B" w:rsidP="00DF5AA9">
      <w:pPr>
        <w:spacing w:after="0" w:line="240" w:lineRule="auto"/>
        <w:ind w:left="24" w:firstLine="504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Основными почвообразующими породами на территории Аларского района служат продукты выветривания и переотложения юрских, кембрийских и четвертичных пород. Они представлены желто-серыми слабосцементированными кварц-палево-шпатовыми песчаниками, углистыми глинами. Широко распространены на территории поселения залежи глины.</w:t>
      </w:r>
    </w:p>
    <w:p w:rsidR="000F551B" w:rsidRPr="00AE2B31" w:rsidRDefault="000F551B" w:rsidP="00DF5AA9">
      <w:pPr>
        <w:spacing w:after="0" w:line="240" w:lineRule="auto"/>
        <w:ind w:left="24" w:firstLine="408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Встречаются лисицы, зайцы, барсуки. Богатый и разнообразный ландшафт привлекает большое количество различных видов птиц: это тетерева, глухари, утки, чайки и другие.</w:t>
      </w:r>
    </w:p>
    <w:p w:rsidR="000F551B" w:rsidRDefault="000F551B" w:rsidP="00DF5AA9">
      <w:pPr>
        <w:spacing w:after="0" w:line="240" w:lineRule="auto"/>
        <w:ind w:firstLine="432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Муниципальное образование «Забитуй» – многонациональное поселение: население составляют 70% русские, 20% - буряты, 2% - татары, по 2% украинцы и 6% - другие национальности.</w:t>
      </w:r>
    </w:p>
    <w:p w:rsidR="000F551B" w:rsidRPr="00AE2B31" w:rsidRDefault="000F551B" w:rsidP="00DF5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51B" w:rsidRDefault="000F551B" w:rsidP="00DF5AA9">
      <w:pPr>
        <w:shd w:val="clear" w:color="auto" w:fill="FFFFFF"/>
        <w:spacing w:after="105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AE2B3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Характеристика проблемы, на решение которой направлена Программа</w:t>
      </w:r>
    </w:p>
    <w:p w:rsidR="000F551B" w:rsidRPr="00AE2B31" w:rsidRDefault="000F551B" w:rsidP="00DF5AA9">
      <w:pPr>
        <w:shd w:val="clear" w:color="auto" w:fill="FFFFFF"/>
        <w:spacing w:after="105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 xml:space="preserve"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19 г"/>
        </w:smartTagPr>
        <w:r w:rsidRPr="00AE2B31">
          <w:rPr>
            <w:rFonts w:ascii="Arial" w:hAnsi="Arial" w:cs="Arial"/>
            <w:color w:val="000000"/>
            <w:sz w:val="24"/>
            <w:szCs w:val="24"/>
            <w:lang w:eastAsia="ru-RU"/>
          </w:rPr>
          <w:t>2008 г</w:t>
        </w:r>
      </w:smartTag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.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 xml:space="preserve">В административном отношении участок под строительство водопровода расположен в п.Забитуй, Аларского района, Иркутской области. </w:t>
      </w:r>
    </w:p>
    <w:p w:rsidR="000F551B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AE2B3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Основные цели и задачи Программы, перечень целевых индикаторов и показателей, отражающих ход ее выполнения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Pr="00AE2B31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1.В 2018 году планируется «Строительство водозабора 1 этапа. Блок водоподготовки».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2. Приобретение оборудования.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3. Строительство локального водопровода в 2019 году.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модернизация систем водоснабжения, водоотведения и очистки сточных вод посредством поддержки региональных программ субъектов Российской Федерации, направленных на развитие водоснабжения, водоотведения и очистки сточных вод.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III. Мероприятия Программы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Pr="00AE2B31" w:rsidRDefault="000F551B" w:rsidP="00DF5AA9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AE2B31">
        <w:rPr>
          <w:rFonts w:ascii="Arial" w:hAnsi="Arial" w:cs="Arial"/>
          <w:sz w:val="24"/>
          <w:szCs w:val="24"/>
          <w:lang w:eastAsia="zh-CN"/>
        </w:rPr>
        <w:t>Генеральным плано</w:t>
      </w:r>
      <w:r>
        <w:rPr>
          <w:rFonts w:ascii="Arial" w:hAnsi="Arial" w:cs="Arial"/>
          <w:sz w:val="24"/>
          <w:szCs w:val="24"/>
          <w:lang w:eastAsia="zh-CN"/>
        </w:rPr>
        <w:t xml:space="preserve">м развития сельского поселения </w:t>
      </w:r>
      <w:r w:rsidRPr="00AE2B31">
        <w:rPr>
          <w:rFonts w:ascii="Arial" w:hAnsi="Arial" w:cs="Arial"/>
          <w:sz w:val="24"/>
          <w:szCs w:val="24"/>
          <w:lang w:eastAsia="zh-CN"/>
        </w:rPr>
        <w:t xml:space="preserve">предусматривается дальнейшее развитие централизованной системы водоснабжения. Система водоснабжения принимается централизованная, объединенная хозяйственно-питьевая, противопожарная низкого давления с тушением пожаров с помощью автонасосов из пожарных гидрантов. Перспективная схема системы водоснабжения выполнена таким образом, что строительство ее может вестись постепенно и поэтапно. Одним из необходимых вопросов является решение о строительстве автоматизированной системы управления объектами водоснабжения. Необходимо предусматривать установку в жилой застройке приборов индивидуального учета воды, оборудовать установки для очистки воды, поступающей потребителям, что позволит повысить качество питьевой воды и привести ее показатели к требуемым нормативам. Жилые дома в населенных пунктах сельского поселения оборудуются внутренним водопроводом и канализацией и местными водонагревателями. Хозяйственно-питьевые расходы воды определены по удельным среднесуточным нормам водопотребления в соответствии со СНиП. Коэффициент суточной неравномерности принимается равным 1,3. Расходы воды на поливку улиц и зеленых насаждений определены по норме 70 л/сут/чел. 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Реализация задач Программы будет осуществляться по следующим основным направлениям: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нормативной правовой базы и проведение мероприятий, направленны на организацию коммунального комплекса, осуществляющих водоснабжение, водоотведение и очистку сточных вод;</w:t>
      </w:r>
    </w:p>
    <w:p w:rsidR="000F551B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модернизация систем водоснабжения, водоотведения и очистки сточных вод.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ind w:left="300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Pr="00AE2B3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Совершенствование нормативной правовой базы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Pr="00AE2B31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нормативной правовой базы будет осуществляться по следующим основным направлениям: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создание правовых, организационных и экономических условий, направленных на организацию коммунального комплекса, осуществляющих водоснабжение, водоотведение и очистку сточных вод;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системы государственного регулирования сектора водоснабжения, водоотведения и очистки сточных вод;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внедрение современных целевых показателей развития и оценки качества деятельности сектора водоснабжения, водоотведения и очистки сточных вод, в том числе с использованием международного опыта.</w:t>
      </w:r>
    </w:p>
    <w:p w:rsidR="000F551B" w:rsidRDefault="000F551B" w:rsidP="00DF5AA9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ind w:firstLine="300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Совершенствование механизмов регулирования сброса сточных вод в централизованные системы коммунального водоотведения и в водные объекты через централизованные системы коммунального водоотведения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Pr="00AE2B31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Требования, предъявляемые к качеству сточных вод, должны стимулировать сокращение производства загрязняющих веществ и развитие систем очистки сточных вод. Указанные задачи должны достигаться за счет внедрения системы экономических стимулов, при этом рост платы за негативное воздействие на водные объекты в отношении сверхнормативного сброса загрязняющих веществ в составе сточных вод должен происходить поэтапно.</w:t>
      </w:r>
    </w:p>
    <w:p w:rsidR="000F551B" w:rsidRDefault="000F551B" w:rsidP="00DF5AA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Модернизация систем водоснабжения, водоотведения и очистки сточных вод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Модернизация систем водоснабжения, водоотведения и очистки сточных вод будет обеспечиваться путем осуществления капитальных вложений и реформирования сложившихся в отрасли отношений посредством реализации мероприятий региональных программ развития водоснабжения, водоотведения и очистки сточных вод субъектов Российской Федерации (далее – региональные программы).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Поддержку региональной программы предполагается осуществлять путем предоставления средств федерального бюджета в виде субсидий бюджетам субъектов Российской Федерации, представивших для реализации на условиях софинансирования мероприятия по строительству и реконструкции централизованных систем водоснабжения, водоотведения и очистки сточных вод, используемых в деятельности организаций.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В данной программе предусматривается реализация следующих мероприятий: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1.В 2018 году планируется «Строительство водозабора 1 этапа. Блок водоподготовки» 23 млн.407 тыс. руб.,из них: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- Приобретение оборудования -12 млн.244363 руб.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- Строительство блока водоподготовки- 11 млн. 162637 руб.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2. Строительство локального водопровода</w:t>
      </w:r>
      <w:r>
        <w:rPr>
          <w:rFonts w:ascii="Arial" w:hAnsi="Arial" w:cs="Arial"/>
          <w:sz w:val="24"/>
          <w:szCs w:val="24"/>
          <w:lang w:eastAsia="ru-RU"/>
        </w:rPr>
        <w:t xml:space="preserve"> в 2019-20 году -24 млн. руб.</w:t>
      </w:r>
    </w:p>
    <w:p w:rsidR="000F551B" w:rsidRPr="00F03AD1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Предельный (прогнозный) объем финансирования Программы в 2017 – 2020 годах за счет бюджетных ассигнований федерального бюджета составит рублей. Указанный объем бюджетных ассигнований федерального бюджета направляется на софинансирование региональных программ, осуществляемое в виде предоставления субсидий бюджетам субъектов Российской Федерации.</w:t>
      </w:r>
    </w:p>
    <w:p w:rsidR="000F551B" w:rsidRPr="00AE2B31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1">
        <w:rPr>
          <w:rFonts w:ascii="Arial" w:hAnsi="Arial" w:cs="Arial"/>
          <w:color w:val="000000"/>
          <w:sz w:val="24"/>
          <w:szCs w:val="24"/>
          <w:lang w:eastAsia="ru-RU"/>
        </w:rPr>
        <w:t>Стоимостные показатели по этапам строительства:</w:t>
      </w:r>
    </w:p>
    <w:p w:rsidR="000F551B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sz w:val="24"/>
          <w:szCs w:val="24"/>
          <w:lang w:eastAsia="ru-RU"/>
        </w:rPr>
      </w:pPr>
      <w:r w:rsidRPr="00AE2B31">
        <w:rPr>
          <w:rFonts w:ascii="Arial" w:hAnsi="Arial" w:cs="Arial"/>
          <w:sz w:val="24"/>
          <w:szCs w:val="24"/>
          <w:lang w:eastAsia="ru-RU"/>
        </w:rPr>
        <w:t>1 этап строительства-23</w:t>
      </w:r>
      <w:r>
        <w:rPr>
          <w:rFonts w:ascii="Arial" w:hAnsi="Arial" w:cs="Arial"/>
          <w:sz w:val="24"/>
          <w:szCs w:val="24"/>
          <w:lang w:eastAsia="ru-RU"/>
        </w:rPr>
        <w:t xml:space="preserve"> млн.407 </w:t>
      </w:r>
      <w:r w:rsidRPr="00AE2B31">
        <w:rPr>
          <w:rFonts w:ascii="Arial" w:hAnsi="Arial" w:cs="Arial"/>
          <w:sz w:val="24"/>
          <w:szCs w:val="24"/>
          <w:lang w:eastAsia="ru-RU"/>
        </w:rPr>
        <w:t>тыс. руб.</w:t>
      </w:r>
    </w:p>
    <w:p w:rsidR="000F551B" w:rsidRPr="00AE2B3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E2B31">
        <w:rPr>
          <w:rFonts w:ascii="Arial" w:hAnsi="Arial" w:cs="Arial"/>
          <w:b/>
          <w:sz w:val="24"/>
          <w:szCs w:val="24"/>
          <w:lang w:val="en-US"/>
        </w:rPr>
        <w:t>V</w:t>
      </w:r>
      <w:r w:rsidRPr="00AE2B31">
        <w:rPr>
          <w:rFonts w:ascii="Arial" w:hAnsi="Arial" w:cs="Arial"/>
          <w:b/>
          <w:sz w:val="24"/>
          <w:szCs w:val="24"/>
        </w:rPr>
        <w:t>.</w:t>
      </w:r>
      <w:r w:rsidRPr="00AE2B31">
        <w:rPr>
          <w:rFonts w:ascii="Arial" w:hAnsi="Arial" w:cs="Arial"/>
          <w:sz w:val="24"/>
          <w:szCs w:val="24"/>
        </w:rPr>
        <w:t xml:space="preserve"> </w:t>
      </w:r>
      <w:r w:rsidRPr="00AE2B31">
        <w:rPr>
          <w:rFonts w:ascii="Arial" w:hAnsi="Arial" w:cs="Arial"/>
          <w:b/>
          <w:sz w:val="24"/>
          <w:szCs w:val="24"/>
        </w:rPr>
        <w:t>Механизм</w:t>
      </w:r>
      <w:r w:rsidRPr="00AE2B31">
        <w:rPr>
          <w:rFonts w:ascii="Arial" w:hAnsi="Arial" w:cs="Arial"/>
          <w:b/>
          <w:color w:val="000000"/>
          <w:sz w:val="24"/>
          <w:szCs w:val="24"/>
        </w:rPr>
        <w:t xml:space="preserve"> реализации программы и координация программных мероприятий.</w:t>
      </w:r>
    </w:p>
    <w:p w:rsidR="000F551B" w:rsidRPr="00F03AD1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Администратор программы несет ответственность за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Исполнители подпрограммы: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1) участвуют в обсуждении вопросов, связанных с реализацией и финансированием программы;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3) 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4) организуют размещение в электронном виде информации о ходе и результатах реализации программы;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5) осуществляют иные полномочия, установленные действующим</w:t>
      </w: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законодательством.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Реализация мероприятий программы осуществляется в соответствии с действующим законодательством.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Контроль за исполнением программы осуществляется Администрацией муниципального образования «Забитуй» в соответствии с законодательством.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случае несоответствия результатов выполнения 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программы либо о досрочном прекращении реализации программы.</w:t>
      </w:r>
    </w:p>
    <w:p w:rsidR="000F551B" w:rsidRPr="00AE2B31" w:rsidRDefault="000F551B" w:rsidP="00DF5AA9">
      <w:pPr>
        <w:spacing w:after="0" w:line="240" w:lineRule="auto"/>
        <w:ind w:firstLine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 прекращение финансирования программы, изменение законодательства, форс-мажорные обстоятельства.</w:t>
      </w:r>
    </w:p>
    <w:p w:rsidR="000F551B" w:rsidRPr="00AE2B31" w:rsidRDefault="000F551B" w:rsidP="00DF5AA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B3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при изменении законодательства и т.д.</w:t>
      </w:r>
    </w:p>
    <w:p w:rsidR="000F551B" w:rsidRDefault="000F551B" w:rsidP="00DF5A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551B" w:rsidRPr="00AE2B31" w:rsidRDefault="000F551B" w:rsidP="00DF5A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2B31">
        <w:rPr>
          <w:rFonts w:ascii="Arial" w:hAnsi="Arial" w:cs="Arial"/>
          <w:b/>
          <w:bCs/>
          <w:sz w:val="24"/>
          <w:szCs w:val="24"/>
        </w:rPr>
        <w:t>Организация управления программой и контроль за ходом ее реализации.</w:t>
      </w:r>
    </w:p>
    <w:p w:rsidR="000F551B" w:rsidRDefault="000F551B" w:rsidP="00DF5AA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F551B" w:rsidRPr="00AE2B31" w:rsidRDefault="000F551B" w:rsidP="00DF5AA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E2B31">
        <w:rPr>
          <w:sz w:val="24"/>
          <w:szCs w:val="24"/>
        </w:rPr>
        <w:t>Контроль за ходом реализации программы осуществляет Администрация МО «Забитуй» в соответствии с её полномочиями, установленными федеральным и областным законодательством.</w:t>
      </w:r>
    </w:p>
    <w:p w:rsidR="000F551B" w:rsidRPr="00AE2B31" w:rsidRDefault="000F551B" w:rsidP="00DF5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Заказчик программы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r w:rsidRPr="00AE2B31">
        <w:rPr>
          <w:rFonts w:ascii="Arial" w:hAnsi="Arial" w:cs="Arial"/>
          <w:sz w:val="24"/>
          <w:szCs w:val="24"/>
        </w:rPr>
        <w:t>района с учетом выделенных на реализацию программы финансовых средств ежегодно уточняет целевые показатели и затраты по программным мероприятиям, механизм реализации и состав исполнителей.</w:t>
      </w:r>
    </w:p>
    <w:p w:rsidR="000F551B" w:rsidRPr="00AE2B31" w:rsidRDefault="000F551B" w:rsidP="00DF5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 выделенных на реализацию программы.</w:t>
      </w:r>
    </w:p>
    <w:p w:rsidR="000F551B" w:rsidRDefault="000F551B" w:rsidP="00DF5AA9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0F551B" w:rsidRPr="00AE2B31" w:rsidRDefault="000F551B" w:rsidP="00DF5AA9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AE2B31">
        <w:rPr>
          <w:b/>
          <w:sz w:val="24"/>
          <w:szCs w:val="24"/>
        </w:rPr>
        <w:t>Оценка эффективности реализации программы.</w:t>
      </w:r>
    </w:p>
    <w:p w:rsidR="000F551B" w:rsidRPr="00AE2B31" w:rsidRDefault="000F551B" w:rsidP="00DF5AA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F551B" w:rsidRPr="00AE2B31" w:rsidRDefault="000F551B" w:rsidP="00DF5AA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2B31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0F551B" w:rsidRPr="00AE2B31" w:rsidRDefault="000F551B" w:rsidP="00DF5AA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2B31">
        <w:rPr>
          <w:sz w:val="24"/>
          <w:szCs w:val="24"/>
        </w:rPr>
        <w:t>а) исключения возможности нецелевого использования бюджетных средств;</w:t>
      </w:r>
    </w:p>
    <w:p w:rsidR="000F551B" w:rsidRPr="00AE2B31" w:rsidRDefault="000F551B" w:rsidP="00DF5AA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2B31">
        <w:rPr>
          <w:sz w:val="24"/>
          <w:szCs w:val="24"/>
        </w:rPr>
        <w:t>б) прозрачности прохождения средств областного бюджета;</w:t>
      </w:r>
    </w:p>
    <w:p w:rsidR="000F551B" w:rsidRPr="00AE2B31" w:rsidRDefault="000F551B" w:rsidP="00DF5AA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2B31">
        <w:rPr>
          <w:sz w:val="24"/>
          <w:szCs w:val="24"/>
        </w:rPr>
        <w:t>в) реализации мероприятий с участием средств муниципального образования;</w:t>
      </w:r>
    </w:p>
    <w:p w:rsidR="000F551B" w:rsidRPr="00AE2B31" w:rsidRDefault="000F551B" w:rsidP="00DF5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B31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на основании плановых показателей результативности программы.</w:t>
      </w:r>
    </w:p>
    <w:p w:rsidR="000F551B" w:rsidRDefault="000F551B" w:rsidP="00DF5AA9">
      <w:pPr>
        <w:pStyle w:val="ConsPlusNonformat"/>
        <w:jc w:val="both"/>
        <w:rPr>
          <w:rFonts w:ascii="Arial" w:hAnsi="Arial" w:cs="Arial"/>
          <w:b/>
          <w:i/>
          <w:sz w:val="24"/>
          <w:szCs w:val="24"/>
        </w:rPr>
      </w:pPr>
    </w:p>
    <w:p w:rsidR="000F551B" w:rsidRPr="00F03AD1" w:rsidRDefault="000F551B" w:rsidP="00DF5AA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03AD1">
        <w:rPr>
          <w:rFonts w:ascii="Arial" w:hAnsi="Arial" w:cs="Arial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0F551B" w:rsidRPr="00F03AD1" w:rsidRDefault="000F551B" w:rsidP="00DF5AA9">
      <w:pPr>
        <w:pStyle w:val="ConsPlusNonformat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tbl>
      <w:tblPr>
        <w:tblW w:w="9900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4964"/>
        <w:gridCol w:w="1080"/>
        <w:gridCol w:w="1080"/>
        <w:gridCol w:w="1080"/>
        <w:gridCol w:w="1131"/>
      </w:tblGrid>
      <w:tr w:rsidR="000F551B" w:rsidRPr="00720C26" w:rsidTr="00DF5AA9">
        <w:trPr>
          <w:trHeight w:val="7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программы, 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Единицаизмерения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Значение показателей эффективности</w:t>
            </w:r>
          </w:p>
        </w:tc>
      </w:tr>
      <w:tr w:rsidR="000F551B" w:rsidRPr="00720C26" w:rsidTr="00DF5AA9">
        <w:trPr>
          <w:trHeight w:val="7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1B" w:rsidRPr="001F50A5" w:rsidRDefault="000F551B" w:rsidP="00DF5AA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1B" w:rsidRPr="001F50A5" w:rsidRDefault="000F551B" w:rsidP="00DF5AA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1B" w:rsidRPr="001F50A5" w:rsidRDefault="000F551B" w:rsidP="00DF5AA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F551B" w:rsidRPr="00720C26" w:rsidTr="00DF5AA9">
        <w:trPr>
          <w:trHeight w:val="3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F551B" w:rsidRPr="00720C26" w:rsidTr="00DF5AA9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рограмма «</w:t>
            </w:r>
            <w:r>
              <w:rPr>
                <w:rFonts w:ascii="Courier New" w:hAnsi="Courier New" w:cs="Courier New"/>
                <w:sz w:val="22"/>
                <w:szCs w:val="22"/>
              </w:rPr>
              <w:t>Чистая вода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«Забитуй»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0F551B" w:rsidRPr="00720C26" w:rsidTr="00DF5A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jc w:val="both"/>
              <w:rPr>
                <w:rFonts w:ascii="Courier New" w:hAnsi="Courier New" w:cs="Courier New"/>
                <w:b/>
              </w:rPr>
            </w:pPr>
            <w:r w:rsidRPr="001F50A5">
              <w:rPr>
                <w:rFonts w:ascii="Courier New" w:hAnsi="Courier New" w:cs="Courier New"/>
                <w:b/>
              </w:rPr>
              <w:t>Уровень износа объектов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1B" w:rsidRPr="001F50A5" w:rsidRDefault="000F551B" w:rsidP="00DF5AA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</w:tbl>
    <w:p w:rsidR="000F551B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A0E0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VI. Оценка социально-экономической и экологической эффективности Программы</w:t>
      </w:r>
    </w:p>
    <w:p w:rsidR="000F551B" w:rsidRPr="007A0E0E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F551B" w:rsidRPr="007A0E0E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A0E0E">
        <w:rPr>
          <w:rFonts w:ascii="Arial" w:hAnsi="Arial" w:cs="Arial"/>
          <w:color w:val="000000"/>
          <w:sz w:val="24"/>
          <w:szCs w:val="24"/>
          <w:lang w:eastAsia="ru-RU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0F551B" w:rsidRPr="007A0E0E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A0E0E">
        <w:rPr>
          <w:rFonts w:ascii="Arial" w:hAnsi="Arial" w:cs="Arial"/>
          <w:color w:val="000000"/>
          <w:sz w:val="24"/>
          <w:szCs w:val="24"/>
          <w:lang w:eastAsia="ru-RU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0F551B" w:rsidRPr="007A0E0E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A0E0E">
        <w:rPr>
          <w:rFonts w:ascii="Arial" w:hAnsi="Arial" w:cs="Arial"/>
          <w:color w:val="000000"/>
          <w:sz w:val="24"/>
          <w:szCs w:val="24"/>
          <w:lang w:eastAsia="ru-RU"/>
        </w:rPr>
        <w:t>Переход на долгосрочное регулирование тарифов в секторе водоснабжения, водоотведения и очистки сточных вод приведет к сокращению операционных расходов, что позволит сдерживать рост тарифов на услуги водоснабжения, водоотведения и очистки сточных вод одновременно с повышением качества предоставляемых услуг.</w:t>
      </w:r>
    </w:p>
    <w:p w:rsidR="000F551B" w:rsidRPr="007A0E0E" w:rsidRDefault="000F551B" w:rsidP="00DF5AA9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eastAsia="ru-RU"/>
        </w:rPr>
      </w:pPr>
      <w:r w:rsidRPr="007A0E0E">
        <w:rPr>
          <w:rFonts w:ascii="Arial" w:hAnsi="Arial" w:cs="Arial"/>
          <w:sz w:val="24"/>
          <w:szCs w:val="24"/>
          <w:lang w:eastAsia="ru-RU"/>
        </w:rPr>
        <w:t>Реализация Программы к концу 2019 г. позволит:</w:t>
      </w:r>
    </w:p>
    <w:p w:rsidR="000F551B" w:rsidRPr="007A0E0E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A0E0E">
        <w:rPr>
          <w:rFonts w:ascii="Arial" w:hAnsi="Arial" w:cs="Arial"/>
          <w:sz w:val="24"/>
          <w:szCs w:val="24"/>
          <w:lang w:eastAsia="ru-RU"/>
        </w:rPr>
        <w:t>увеличить долю населения, обеспеченного питьевой водой, отвечающей обязательным требованиям безопасности, путем «строительства водозабора 1 этапа. Блок водоподготовки» в 2018 году, строительство локального водопровода в 2019 году по ул. 40 лет Победы (780м), ул. Лесная, ул.Шахтерская (1603м), ул.Первомайская (1545м), ул.Степана Разина (1158м), ул.2-я Нагорная (315м), ул.70 лет Октября (851м) в п.Забитуй.</w:t>
      </w:r>
    </w:p>
    <w:p w:rsidR="000F551B" w:rsidRPr="007A0E0E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A0E0E">
        <w:rPr>
          <w:rFonts w:ascii="Arial" w:hAnsi="Arial" w:cs="Arial"/>
          <w:color w:val="000000"/>
          <w:sz w:val="24"/>
          <w:szCs w:val="24"/>
          <w:lang w:eastAsia="ru-RU"/>
        </w:rPr>
        <w:t>Сократить потерю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0F551B" w:rsidRPr="007A0E0E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A0E0E">
        <w:rPr>
          <w:rFonts w:ascii="Arial" w:hAnsi="Arial" w:cs="Arial"/>
          <w:color w:val="000000"/>
          <w:sz w:val="24"/>
          <w:szCs w:val="24"/>
          <w:lang w:eastAsia="ru-RU"/>
        </w:rPr>
        <w:t>увеличить долю сточных вод, соответствующих нормативам.</w:t>
      </w:r>
    </w:p>
    <w:p w:rsidR="000F551B" w:rsidRPr="003C7950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551B" w:rsidRPr="003C7950" w:rsidRDefault="000F551B" w:rsidP="00DF5AA9">
      <w:pPr>
        <w:shd w:val="clear" w:color="auto" w:fill="FFFFFF"/>
        <w:spacing w:after="0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Приложение </w:t>
      </w:r>
      <w:r w:rsidRPr="003C7950">
        <w:rPr>
          <w:rFonts w:ascii="Courier New" w:hAnsi="Courier New" w:cs="Courier New"/>
          <w:color w:val="000000"/>
          <w:lang w:eastAsia="ru-RU"/>
        </w:rPr>
        <w:t>к муниципальной програ</w:t>
      </w:r>
      <w:r>
        <w:rPr>
          <w:rFonts w:ascii="Courier New" w:hAnsi="Courier New" w:cs="Courier New"/>
          <w:color w:val="000000"/>
          <w:lang w:eastAsia="ru-RU"/>
        </w:rPr>
        <w:t>мме «Чистая вода» на 2017 – 2020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 годы</w:t>
      </w:r>
    </w:p>
    <w:p w:rsidR="000F551B" w:rsidRPr="003C7950" w:rsidRDefault="000F551B" w:rsidP="00DF5A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целевых показателей и индикаторов региональных программ развития водоснабжения, водоотведения и очистки сточных вод субъектов Российской Федерации</w:t>
      </w:r>
    </w:p>
    <w:p w:rsidR="000F551B" w:rsidRPr="003C7950" w:rsidRDefault="000F551B" w:rsidP="00DF5AA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47"/>
        <w:gridCol w:w="7334"/>
        <w:gridCol w:w="1534"/>
      </w:tblGrid>
      <w:tr w:rsidR="000F551B" w:rsidRPr="00F50614" w:rsidTr="00C22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763CE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763CE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20,9%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763CE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763CE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7,5%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763CE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763CE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61,3%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уличной канализационной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0%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брюшным тифом и паратифами A, B, C, сальмонеллезными инфекциями, острыми кишечными инфекциями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тыс. человек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вирусными гепатитами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с болезнями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0F551B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злокачественными образованиями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F551B" w:rsidRPr="003C7950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</w:tbl>
    <w:p w:rsidR="000F551B" w:rsidRPr="00F03AD1" w:rsidRDefault="000F551B" w:rsidP="00DF5A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551B" w:rsidRPr="001F50A5" w:rsidRDefault="000F551B" w:rsidP="00DF5AA9">
      <w:pPr>
        <w:shd w:val="clear" w:color="auto" w:fill="FFFFFF"/>
        <w:spacing w:after="0" w:line="240" w:lineRule="auto"/>
        <w:ind w:firstLine="448"/>
        <w:jc w:val="both"/>
        <w:rPr>
          <w:rFonts w:ascii="Arial" w:hAnsi="Arial" w:cs="Arial"/>
          <w:sz w:val="24"/>
          <w:szCs w:val="24"/>
          <w:lang w:eastAsia="ru-RU"/>
        </w:rPr>
      </w:pPr>
      <w:r w:rsidRPr="00F03AD1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 w:rsidRPr="001F50A5">
        <w:rPr>
          <w:rFonts w:ascii="Arial" w:hAnsi="Arial" w:cs="Arial"/>
          <w:sz w:val="24"/>
          <w:szCs w:val="24"/>
          <w:lang w:eastAsia="ru-RU"/>
        </w:rPr>
        <w:t>получение субсидий из областного бюджета в части «Строительство водозабора 1 этапа. Блок водоподготовки». В рамках разработанной проектно-сметной документации «Строительство локального водопровода в МО «Забитуй» Аларского района п. Забитуй». Стоимость строительства составляет 14 млн. 407 тыс. 885 рублей, в том числе 12 млн. 244 тыс. 363 рубля на приобретение оборудования.</w:t>
      </w:r>
    </w:p>
    <w:p w:rsidR="000F551B" w:rsidRPr="00524A9E" w:rsidRDefault="000F551B" w:rsidP="00DF5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551B" w:rsidRDefault="000F551B" w:rsidP="00DF5AA9">
      <w:pPr>
        <w:shd w:val="clear" w:color="auto" w:fill="FFFFFF"/>
        <w:spacing w:after="0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Приложение </w:t>
      </w:r>
      <w:r w:rsidRPr="003C7950">
        <w:rPr>
          <w:rFonts w:ascii="Courier New" w:hAnsi="Courier New" w:cs="Courier New"/>
          <w:color w:val="000000"/>
          <w:lang w:eastAsia="ru-RU"/>
        </w:rPr>
        <w:t>к муниципальной программе</w:t>
      </w:r>
      <w:r>
        <w:rPr>
          <w:rFonts w:ascii="Courier New" w:hAnsi="Courier New" w:cs="Courier New"/>
          <w:color w:val="000000"/>
          <w:lang w:eastAsia="ru-RU"/>
        </w:rPr>
        <w:t xml:space="preserve"> 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«Чистая вода» </w:t>
      </w:r>
      <w:r>
        <w:rPr>
          <w:rFonts w:ascii="Courier New" w:hAnsi="Courier New" w:cs="Courier New"/>
          <w:color w:val="000000"/>
          <w:lang w:eastAsia="ru-RU"/>
        </w:rPr>
        <w:t>на 2017 – 2020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 годы</w:t>
      </w:r>
    </w:p>
    <w:p w:rsidR="000F551B" w:rsidRDefault="000F551B" w:rsidP="00DF5A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F551B" w:rsidRDefault="000F551B" w:rsidP="00DF5A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76583">
        <w:rPr>
          <w:rFonts w:ascii="Arial" w:hAnsi="Arial" w:cs="Arial"/>
          <w:b/>
          <w:sz w:val="24"/>
          <w:szCs w:val="24"/>
          <w:lang w:eastAsia="ru-RU"/>
        </w:rPr>
        <w:t>Предельный (прогнозный) объем финансирования муниципальной целевой прог</w:t>
      </w:r>
      <w:r>
        <w:rPr>
          <w:rFonts w:ascii="Arial" w:hAnsi="Arial" w:cs="Arial"/>
          <w:b/>
          <w:sz w:val="24"/>
          <w:szCs w:val="24"/>
          <w:lang w:eastAsia="ru-RU"/>
        </w:rPr>
        <w:t>раммы «Чистая вода» на 2017-2020</w:t>
      </w:r>
      <w:r w:rsidRPr="00476583">
        <w:rPr>
          <w:rFonts w:ascii="Arial" w:hAnsi="Arial" w:cs="Arial"/>
          <w:b/>
          <w:sz w:val="24"/>
          <w:szCs w:val="24"/>
          <w:lang w:eastAsia="ru-RU"/>
        </w:rPr>
        <w:t xml:space="preserve"> годы </w:t>
      </w:r>
      <w:r>
        <w:rPr>
          <w:rFonts w:ascii="Arial" w:hAnsi="Arial" w:cs="Arial"/>
          <w:b/>
          <w:sz w:val="24"/>
          <w:szCs w:val="24"/>
          <w:lang w:eastAsia="ru-RU"/>
        </w:rPr>
        <w:t>(сметная стоимость 1 этапа строительства)</w:t>
      </w:r>
    </w:p>
    <w:p w:rsidR="000F551B" w:rsidRPr="00476583" w:rsidRDefault="000F551B" w:rsidP="00DF5AA9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01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824"/>
        <w:gridCol w:w="1593"/>
        <w:gridCol w:w="1561"/>
        <w:gridCol w:w="1274"/>
        <w:gridCol w:w="1277"/>
        <w:gridCol w:w="1950"/>
      </w:tblGrid>
      <w:tr w:rsidR="000F551B" w:rsidRPr="00AE2B31" w:rsidTr="00DF5AA9">
        <w:trPr>
          <w:trHeight w:val="349"/>
        </w:trPr>
        <w:tc>
          <w:tcPr>
            <w:tcW w:w="647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п/п</w:t>
            </w:r>
          </w:p>
        </w:tc>
        <w:tc>
          <w:tcPr>
            <w:tcW w:w="1824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Наименование мероприятий</w:t>
            </w:r>
          </w:p>
        </w:tc>
        <w:tc>
          <w:tcPr>
            <w:tcW w:w="1593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Срок реализации программы</w:t>
            </w:r>
          </w:p>
        </w:tc>
        <w:tc>
          <w:tcPr>
            <w:tcW w:w="4112" w:type="dxa"/>
            <w:gridSpan w:val="3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Объемы финансирования,</w:t>
            </w:r>
          </w:p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тыс. руб.</w:t>
            </w:r>
          </w:p>
        </w:tc>
        <w:tc>
          <w:tcPr>
            <w:tcW w:w="1950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Ответственный исполнитель</w:t>
            </w:r>
          </w:p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0F551B" w:rsidRPr="00AE2B31" w:rsidTr="00DF5AA9">
        <w:trPr>
          <w:trHeight w:val="219"/>
        </w:trPr>
        <w:tc>
          <w:tcPr>
            <w:tcW w:w="647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824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 xml:space="preserve">финансовые средства, всего </w:t>
            </w:r>
          </w:p>
        </w:tc>
        <w:tc>
          <w:tcPr>
            <w:tcW w:w="127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ОБ</w:t>
            </w:r>
          </w:p>
        </w:tc>
        <w:tc>
          <w:tcPr>
            <w:tcW w:w="127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МБ</w:t>
            </w:r>
          </w:p>
        </w:tc>
        <w:tc>
          <w:tcPr>
            <w:tcW w:w="1950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0F551B" w:rsidRPr="00AE2B31" w:rsidTr="00DF5AA9">
        <w:trPr>
          <w:trHeight w:val="407"/>
        </w:trPr>
        <w:tc>
          <w:tcPr>
            <w:tcW w:w="64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182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1593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1561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5</w:t>
            </w:r>
          </w:p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1950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7</w:t>
            </w:r>
          </w:p>
        </w:tc>
      </w:tr>
      <w:tr w:rsidR="000F551B" w:rsidRPr="00AE2B31" w:rsidTr="00DF5AA9">
        <w:trPr>
          <w:trHeight w:val="330"/>
        </w:trPr>
        <w:tc>
          <w:tcPr>
            <w:tcW w:w="64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1.</w:t>
            </w:r>
          </w:p>
        </w:tc>
        <w:tc>
          <w:tcPr>
            <w:tcW w:w="182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 xml:space="preserve">Проектно-изыскательские работы </w:t>
            </w:r>
          </w:p>
        </w:tc>
        <w:tc>
          <w:tcPr>
            <w:tcW w:w="1593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2017</w:t>
            </w:r>
          </w:p>
        </w:tc>
        <w:tc>
          <w:tcPr>
            <w:tcW w:w="1561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3500,00</w:t>
            </w:r>
          </w:p>
        </w:tc>
        <w:tc>
          <w:tcPr>
            <w:tcW w:w="127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3325,00</w:t>
            </w:r>
          </w:p>
        </w:tc>
        <w:tc>
          <w:tcPr>
            <w:tcW w:w="127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175,00</w:t>
            </w:r>
          </w:p>
        </w:tc>
        <w:tc>
          <w:tcPr>
            <w:tcW w:w="1950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0F551B" w:rsidRPr="00AE2B31" w:rsidTr="00DF5AA9">
        <w:trPr>
          <w:trHeight w:val="330"/>
        </w:trPr>
        <w:tc>
          <w:tcPr>
            <w:tcW w:w="647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1.</w:t>
            </w:r>
          </w:p>
        </w:tc>
        <w:tc>
          <w:tcPr>
            <w:tcW w:w="1824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Строительство водозабора 1 этапа. Блок водоподготовки</w:t>
            </w:r>
          </w:p>
        </w:tc>
        <w:tc>
          <w:tcPr>
            <w:tcW w:w="1593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2018</w:t>
            </w:r>
          </w:p>
        </w:tc>
        <w:tc>
          <w:tcPr>
            <w:tcW w:w="1561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14407,885</w:t>
            </w:r>
          </w:p>
        </w:tc>
        <w:tc>
          <w:tcPr>
            <w:tcW w:w="127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6843,745</w:t>
            </w:r>
          </w:p>
        </w:tc>
        <w:tc>
          <w:tcPr>
            <w:tcW w:w="127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360,198</w:t>
            </w:r>
          </w:p>
        </w:tc>
        <w:tc>
          <w:tcPr>
            <w:tcW w:w="1950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Администрация МО «Забитуй»</w:t>
            </w:r>
          </w:p>
        </w:tc>
      </w:tr>
      <w:tr w:rsidR="000F551B" w:rsidRPr="00AE2B31" w:rsidTr="00DF5AA9">
        <w:trPr>
          <w:trHeight w:val="330"/>
        </w:trPr>
        <w:tc>
          <w:tcPr>
            <w:tcW w:w="647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824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2019</w:t>
            </w:r>
          </w:p>
        </w:tc>
        <w:tc>
          <w:tcPr>
            <w:tcW w:w="1561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6843,744</w:t>
            </w:r>
          </w:p>
        </w:tc>
        <w:tc>
          <w:tcPr>
            <w:tcW w:w="127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360,198</w:t>
            </w:r>
          </w:p>
        </w:tc>
        <w:tc>
          <w:tcPr>
            <w:tcW w:w="1950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0F551B" w:rsidRPr="00AE2B31" w:rsidTr="00DF5AA9">
        <w:trPr>
          <w:trHeight w:val="330"/>
        </w:trPr>
        <w:tc>
          <w:tcPr>
            <w:tcW w:w="647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824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2020</w:t>
            </w:r>
          </w:p>
        </w:tc>
        <w:tc>
          <w:tcPr>
            <w:tcW w:w="1561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9000,00</w:t>
            </w:r>
          </w:p>
        </w:tc>
        <w:tc>
          <w:tcPr>
            <w:tcW w:w="127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8550,00</w:t>
            </w:r>
          </w:p>
        </w:tc>
        <w:tc>
          <w:tcPr>
            <w:tcW w:w="127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450,00</w:t>
            </w:r>
          </w:p>
        </w:tc>
        <w:tc>
          <w:tcPr>
            <w:tcW w:w="1950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0F551B" w:rsidRPr="00AE2B31" w:rsidTr="00DF5AA9">
        <w:trPr>
          <w:trHeight w:val="390"/>
        </w:trPr>
        <w:tc>
          <w:tcPr>
            <w:tcW w:w="647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1.</w:t>
            </w:r>
          </w:p>
        </w:tc>
        <w:tc>
          <w:tcPr>
            <w:tcW w:w="1824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Строительство локальных водопроводных сетей</w:t>
            </w:r>
          </w:p>
        </w:tc>
        <w:tc>
          <w:tcPr>
            <w:tcW w:w="1593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2019</w:t>
            </w:r>
          </w:p>
        </w:tc>
        <w:tc>
          <w:tcPr>
            <w:tcW w:w="1561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10000,00</w:t>
            </w:r>
          </w:p>
        </w:tc>
        <w:tc>
          <w:tcPr>
            <w:tcW w:w="127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9500,00</w:t>
            </w:r>
          </w:p>
        </w:tc>
        <w:tc>
          <w:tcPr>
            <w:tcW w:w="127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500,00</w:t>
            </w:r>
          </w:p>
        </w:tc>
        <w:tc>
          <w:tcPr>
            <w:tcW w:w="1950" w:type="dxa"/>
            <w:vMerge w:val="restart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Администрация МО «Забитуй»</w:t>
            </w:r>
          </w:p>
        </w:tc>
      </w:tr>
      <w:tr w:rsidR="000F551B" w:rsidRPr="00AE2B31" w:rsidTr="00DF5AA9">
        <w:trPr>
          <w:trHeight w:val="865"/>
        </w:trPr>
        <w:tc>
          <w:tcPr>
            <w:tcW w:w="647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824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2020</w:t>
            </w:r>
          </w:p>
        </w:tc>
        <w:tc>
          <w:tcPr>
            <w:tcW w:w="1561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14000,00</w:t>
            </w:r>
          </w:p>
        </w:tc>
        <w:tc>
          <w:tcPr>
            <w:tcW w:w="1274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13300,00</w:t>
            </w:r>
          </w:p>
        </w:tc>
        <w:tc>
          <w:tcPr>
            <w:tcW w:w="1277" w:type="dxa"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AE2B31">
              <w:rPr>
                <w:rFonts w:ascii="Courier New" w:hAnsi="Courier New" w:cs="Courier New"/>
                <w:b/>
                <w:lang w:eastAsia="ru-RU"/>
              </w:rPr>
              <w:t>700,00</w:t>
            </w:r>
          </w:p>
        </w:tc>
        <w:tc>
          <w:tcPr>
            <w:tcW w:w="1950" w:type="dxa"/>
            <w:vMerge/>
            <w:vAlign w:val="center"/>
          </w:tcPr>
          <w:p w:rsidR="000F551B" w:rsidRPr="00AE2B31" w:rsidRDefault="000F551B" w:rsidP="00DF5AA9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</w:tbl>
    <w:p w:rsidR="000F551B" w:rsidRPr="00AE2B31" w:rsidRDefault="000F551B" w:rsidP="00DF5AA9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lang w:eastAsia="ru-RU"/>
        </w:rPr>
      </w:pPr>
    </w:p>
    <w:sectPr w:rsidR="000F551B" w:rsidRPr="00AE2B31" w:rsidSect="0071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1B" w:rsidRDefault="000F551B" w:rsidP="00715A30">
      <w:pPr>
        <w:spacing w:after="0" w:line="240" w:lineRule="auto"/>
      </w:pPr>
      <w:r>
        <w:separator/>
      </w:r>
    </w:p>
  </w:endnote>
  <w:endnote w:type="continuationSeparator" w:id="0">
    <w:p w:rsidR="000F551B" w:rsidRDefault="000F551B" w:rsidP="007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1B" w:rsidRDefault="000F551B" w:rsidP="00715A30">
      <w:pPr>
        <w:spacing w:after="0" w:line="240" w:lineRule="auto"/>
      </w:pPr>
      <w:r>
        <w:separator/>
      </w:r>
    </w:p>
  </w:footnote>
  <w:footnote w:type="continuationSeparator" w:id="0">
    <w:p w:rsidR="000F551B" w:rsidRDefault="000F551B" w:rsidP="0071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77670"/>
    <w:multiLevelType w:val="hybridMultilevel"/>
    <w:tmpl w:val="C22ECF66"/>
    <w:lvl w:ilvl="0" w:tplc="DCAEB5B8">
      <w:start w:val="2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4357133A"/>
    <w:multiLevelType w:val="hybridMultilevel"/>
    <w:tmpl w:val="F72883F8"/>
    <w:lvl w:ilvl="0" w:tplc="1062DD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4E8059B7"/>
    <w:multiLevelType w:val="hybridMultilevel"/>
    <w:tmpl w:val="CC567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7E7C09"/>
    <w:multiLevelType w:val="hybridMultilevel"/>
    <w:tmpl w:val="7BCE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5156E"/>
    <w:multiLevelType w:val="hybridMultilevel"/>
    <w:tmpl w:val="F89E830E"/>
    <w:lvl w:ilvl="0" w:tplc="274E69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11"/>
    <w:rsid w:val="0007264A"/>
    <w:rsid w:val="00083E6B"/>
    <w:rsid w:val="00096CDF"/>
    <w:rsid w:val="000A14B9"/>
    <w:rsid w:val="000A242A"/>
    <w:rsid w:val="000A6CA9"/>
    <w:rsid w:val="000C0D12"/>
    <w:rsid w:val="000D2B6E"/>
    <w:rsid w:val="000F551B"/>
    <w:rsid w:val="000F75F8"/>
    <w:rsid w:val="001149CF"/>
    <w:rsid w:val="00123054"/>
    <w:rsid w:val="00127772"/>
    <w:rsid w:val="001944C9"/>
    <w:rsid w:val="001E779A"/>
    <w:rsid w:val="001F50A5"/>
    <w:rsid w:val="00230579"/>
    <w:rsid w:val="002559C4"/>
    <w:rsid w:val="00263C0F"/>
    <w:rsid w:val="002643A0"/>
    <w:rsid w:val="00266C17"/>
    <w:rsid w:val="002718B6"/>
    <w:rsid w:val="00276C18"/>
    <w:rsid w:val="00284E63"/>
    <w:rsid w:val="002A26EC"/>
    <w:rsid w:val="002D50E8"/>
    <w:rsid w:val="002F4694"/>
    <w:rsid w:val="002F6311"/>
    <w:rsid w:val="00302D59"/>
    <w:rsid w:val="003244BD"/>
    <w:rsid w:val="0032690E"/>
    <w:rsid w:val="00354623"/>
    <w:rsid w:val="0036642B"/>
    <w:rsid w:val="003763CE"/>
    <w:rsid w:val="003C768B"/>
    <w:rsid w:val="003C7950"/>
    <w:rsid w:val="003D21DF"/>
    <w:rsid w:val="003D5B39"/>
    <w:rsid w:val="003F5659"/>
    <w:rsid w:val="003F57C7"/>
    <w:rsid w:val="00423E56"/>
    <w:rsid w:val="00432983"/>
    <w:rsid w:val="00436EE6"/>
    <w:rsid w:val="004501CA"/>
    <w:rsid w:val="00476583"/>
    <w:rsid w:val="004842AA"/>
    <w:rsid w:val="004B216C"/>
    <w:rsid w:val="004F054A"/>
    <w:rsid w:val="004F772C"/>
    <w:rsid w:val="0050474E"/>
    <w:rsid w:val="00507EC3"/>
    <w:rsid w:val="00511378"/>
    <w:rsid w:val="00512BED"/>
    <w:rsid w:val="0052043A"/>
    <w:rsid w:val="00524A9E"/>
    <w:rsid w:val="0055137C"/>
    <w:rsid w:val="00571489"/>
    <w:rsid w:val="005A6347"/>
    <w:rsid w:val="005A6661"/>
    <w:rsid w:val="005B3D0B"/>
    <w:rsid w:val="00611309"/>
    <w:rsid w:val="00617BDC"/>
    <w:rsid w:val="00650C79"/>
    <w:rsid w:val="00691468"/>
    <w:rsid w:val="006A3364"/>
    <w:rsid w:val="006B3B44"/>
    <w:rsid w:val="006C55D5"/>
    <w:rsid w:val="006D403A"/>
    <w:rsid w:val="006E1AED"/>
    <w:rsid w:val="006E35BE"/>
    <w:rsid w:val="00712761"/>
    <w:rsid w:val="00715A30"/>
    <w:rsid w:val="00720C26"/>
    <w:rsid w:val="007449D7"/>
    <w:rsid w:val="00782AC0"/>
    <w:rsid w:val="007958FA"/>
    <w:rsid w:val="007A0E0E"/>
    <w:rsid w:val="007D1964"/>
    <w:rsid w:val="007E2960"/>
    <w:rsid w:val="007E4BC0"/>
    <w:rsid w:val="007E7311"/>
    <w:rsid w:val="00811F65"/>
    <w:rsid w:val="0081751B"/>
    <w:rsid w:val="008252E8"/>
    <w:rsid w:val="00860F2F"/>
    <w:rsid w:val="00863365"/>
    <w:rsid w:val="0086483E"/>
    <w:rsid w:val="00873134"/>
    <w:rsid w:val="008739F1"/>
    <w:rsid w:val="008B2F9E"/>
    <w:rsid w:val="008B59A3"/>
    <w:rsid w:val="008E3A2B"/>
    <w:rsid w:val="008E4710"/>
    <w:rsid w:val="008F29F3"/>
    <w:rsid w:val="008F7D24"/>
    <w:rsid w:val="00904B61"/>
    <w:rsid w:val="009259A6"/>
    <w:rsid w:val="00932F11"/>
    <w:rsid w:val="00984D98"/>
    <w:rsid w:val="009942CA"/>
    <w:rsid w:val="009C4A04"/>
    <w:rsid w:val="009C5845"/>
    <w:rsid w:val="009D762F"/>
    <w:rsid w:val="009F44A3"/>
    <w:rsid w:val="00A3692C"/>
    <w:rsid w:val="00A4084D"/>
    <w:rsid w:val="00A52E39"/>
    <w:rsid w:val="00A53C89"/>
    <w:rsid w:val="00A64D7F"/>
    <w:rsid w:val="00A65DB1"/>
    <w:rsid w:val="00A66D7F"/>
    <w:rsid w:val="00A6719C"/>
    <w:rsid w:val="00A67BE2"/>
    <w:rsid w:val="00A91CC0"/>
    <w:rsid w:val="00AB58EB"/>
    <w:rsid w:val="00AE2B31"/>
    <w:rsid w:val="00AF31D8"/>
    <w:rsid w:val="00B2077D"/>
    <w:rsid w:val="00B55228"/>
    <w:rsid w:val="00B5692B"/>
    <w:rsid w:val="00BD7BDA"/>
    <w:rsid w:val="00BE3148"/>
    <w:rsid w:val="00C02A0D"/>
    <w:rsid w:val="00C122AA"/>
    <w:rsid w:val="00C175C9"/>
    <w:rsid w:val="00C22984"/>
    <w:rsid w:val="00C22FC4"/>
    <w:rsid w:val="00C327AD"/>
    <w:rsid w:val="00C42DA0"/>
    <w:rsid w:val="00C521CB"/>
    <w:rsid w:val="00CF41BD"/>
    <w:rsid w:val="00D00CFA"/>
    <w:rsid w:val="00D41F98"/>
    <w:rsid w:val="00D50599"/>
    <w:rsid w:val="00D506FA"/>
    <w:rsid w:val="00D51C97"/>
    <w:rsid w:val="00D67796"/>
    <w:rsid w:val="00D7359E"/>
    <w:rsid w:val="00D82B9C"/>
    <w:rsid w:val="00D84845"/>
    <w:rsid w:val="00DF5AA9"/>
    <w:rsid w:val="00E60D44"/>
    <w:rsid w:val="00E947A2"/>
    <w:rsid w:val="00EE190C"/>
    <w:rsid w:val="00EE350D"/>
    <w:rsid w:val="00F03AD1"/>
    <w:rsid w:val="00F06732"/>
    <w:rsid w:val="00F3678E"/>
    <w:rsid w:val="00F50614"/>
    <w:rsid w:val="00F527EE"/>
    <w:rsid w:val="00F532FE"/>
    <w:rsid w:val="00F70931"/>
    <w:rsid w:val="00FB168C"/>
    <w:rsid w:val="00FB57DE"/>
    <w:rsid w:val="00FD5940"/>
    <w:rsid w:val="00FE395D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2F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FC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5A3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5A3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1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1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1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1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1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1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1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10</Pages>
  <Words>3437</Words>
  <Characters>19593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2017-11-15T02:27:00Z</cp:lastPrinted>
  <dcterms:created xsi:type="dcterms:W3CDTF">2017-11-22T06:58:00Z</dcterms:created>
  <dcterms:modified xsi:type="dcterms:W3CDTF">2017-11-23T02:08:00Z</dcterms:modified>
</cp:coreProperties>
</file>